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A49AE" w14:textId="77777777" w:rsidR="00187EFB" w:rsidRDefault="00187EFB"/>
    <w:tbl>
      <w:tblPr>
        <w:tblW w:w="9478" w:type="dxa"/>
        <w:tblLook w:val="04A0" w:firstRow="1" w:lastRow="0" w:firstColumn="1" w:lastColumn="0" w:noHBand="0" w:noVBand="1"/>
      </w:tblPr>
      <w:tblGrid>
        <w:gridCol w:w="841"/>
        <w:gridCol w:w="1517"/>
        <w:gridCol w:w="3560"/>
        <w:gridCol w:w="3560"/>
      </w:tblGrid>
      <w:tr w:rsidR="005F58D1" w:rsidRPr="005F58D1" w14:paraId="03C88720" w14:textId="77777777" w:rsidTr="00BA1C1B">
        <w:trPr>
          <w:trHeight w:val="540"/>
          <w:tblHeader/>
        </w:trPr>
        <w:tc>
          <w:tcPr>
            <w:tcW w:w="841"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5AC391D5" w14:textId="77777777" w:rsidR="005F58D1" w:rsidRPr="005F58D1" w:rsidRDefault="005F58D1" w:rsidP="00BA1C1B">
            <w:pPr>
              <w:widowControl/>
              <w:jc w:val="center"/>
              <w:rPr>
                <w:rFonts w:ascii="宋体" w:eastAsia="宋体" w:hAnsi="宋体" w:cs="宋体"/>
                <w:b/>
                <w:bCs/>
                <w:color w:val="333333"/>
                <w:kern w:val="0"/>
                <w:sz w:val="20"/>
                <w:szCs w:val="20"/>
                <w14:ligatures w14:val="none"/>
              </w:rPr>
            </w:pPr>
            <w:r w:rsidRPr="005F58D1">
              <w:rPr>
                <w:rFonts w:ascii="宋体" w:eastAsia="宋体" w:hAnsi="宋体" w:cs="宋体" w:hint="eastAsia"/>
                <w:b/>
                <w:bCs/>
                <w:color w:val="333333"/>
                <w:kern w:val="0"/>
                <w:sz w:val="20"/>
                <w:szCs w:val="20"/>
                <w14:ligatures w14:val="none"/>
              </w:rPr>
              <w:t>序号</w:t>
            </w:r>
          </w:p>
        </w:tc>
        <w:tc>
          <w:tcPr>
            <w:tcW w:w="1517" w:type="dxa"/>
            <w:tcBorders>
              <w:top w:val="single" w:sz="8" w:space="0" w:color="000000"/>
              <w:left w:val="nil"/>
              <w:bottom w:val="single" w:sz="8" w:space="0" w:color="000000"/>
              <w:right w:val="single" w:sz="8" w:space="0" w:color="000000"/>
            </w:tcBorders>
            <w:shd w:val="clear" w:color="000000" w:fill="FFFFFF"/>
            <w:vAlign w:val="center"/>
            <w:hideMark/>
          </w:tcPr>
          <w:p w14:paraId="1BBE89F9" w14:textId="77777777" w:rsidR="005F58D1" w:rsidRPr="005F58D1" w:rsidRDefault="005F58D1" w:rsidP="00BA1C1B">
            <w:pPr>
              <w:widowControl/>
              <w:jc w:val="center"/>
              <w:rPr>
                <w:rFonts w:ascii="宋体" w:eastAsia="宋体" w:hAnsi="宋体" w:cs="宋体" w:hint="eastAsia"/>
                <w:b/>
                <w:bCs/>
                <w:color w:val="333333"/>
                <w:kern w:val="0"/>
                <w:sz w:val="20"/>
                <w:szCs w:val="20"/>
                <w14:ligatures w14:val="none"/>
              </w:rPr>
            </w:pPr>
            <w:r w:rsidRPr="005F58D1">
              <w:rPr>
                <w:rFonts w:ascii="宋体" w:eastAsia="宋体" w:hAnsi="宋体" w:cs="宋体" w:hint="eastAsia"/>
                <w:b/>
                <w:bCs/>
                <w:color w:val="333333"/>
                <w:kern w:val="0"/>
                <w:sz w:val="20"/>
                <w:szCs w:val="20"/>
                <w14:ligatures w14:val="none"/>
              </w:rPr>
              <w:t>工作任务</w:t>
            </w:r>
          </w:p>
        </w:tc>
        <w:tc>
          <w:tcPr>
            <w:tcW w:w="3560" w:type="dxa"/>
            <w:tcBorders>
              <w:top w:val="single" w:sz="8" w:space="0" w:color="000000"/>
              <w:left w:val="nil"/>
              <w:bottom w:val="single" w:sz="8" w:space="0" w:color="000000"/>
              <w:right w:val="single" w:sz="8" w:space="0" w:color="000000"/>
            </w:tcBorders>
            <w:shd w:val="clear" w:color="000000" w:fill="FFFFFF"/>
            <w:vAlign w:val="center"/>
            <w:hideMark/>
          </w:tcPr>
          <w:p w14:paraId="77BFD704" w14:textId="77777777" w:rsidR="005F58D1" w:rsidRPr="005F58D1" w:rsidRDefault="005F58D1" w:rsidP="00BA1C1B">
            <w:pPr>
              <w:widowControl/>
              <w:jc w:val="center"/>
              <w:rPr>
                <w:rFonts w:ascii="宋体" w:eastAsia="宋体" w:hAnsi="宋体" w:cs="宋体" w:hint="eastAsia"/>
                <w:b/>
                <w:bCs/>
                <w:color w:val="333333"/>
                <w:kern w:val="0"/>
                <w:sz w:val="20"/>
                <w:szCs w:val="20"/>
                <w14:ligatures w14:val="none"/>
              </w:rPr>
            </w:pPr>
            <w:r w:rsidRPr="005F58D1">
              <w:rPr>
                <w:rFonts w:ascii="宋体" w:eastAsia="宋体" w:hAnsi="宋体" w:cs="宋体" w:hint="eastAsia"/>
                <w:b/>
                <w:bCs/>
                <w:color w:val="333333"/>
                <w:kern w:val="0"/>
                <w:sz w:val="20"/>
                <w:szCs w:val="20"/>
                <w14:ligatures w14:val="none"/>
              </w:rPr>
              <w:t>主要内容</w:t>
            </w:r>
          </w:p>
        </w:tc>
        <w:tc>
          <w:tcPr>
            <w:tcW w:w="3560" w:type="dxa"/>
            <w:tcBorders>
              <w:top w:val="single" w:sz="8" w:space="0" w:color="000000"/>
              <w:left w:val="nil"/>
              <w:bottom w:val="single" w:sz="8" w:space="0" w:color="000000"/>
              <w:right w:val="single" w:sz="8" w:space="0" w:color="000000"/>
            </w:tcBorders>
            <w:shd w:val="clear" w:color="000000" w:fill="FFFFFF"/>
            <w:vAlign w:val="center"/>
            <w:hideMark/>
          </w:tcPr>
          <w:p w14:paraId="15A8B230" w14:textId="77777777" w:rsidR="005F58D1" w:rsidRPr="005F58D1" w:rsidRDefault="005F58D1" w:rsidP="00BA1C1B">
            <w:pPr>
              <w:widowControl/>
              <w:jc w:val="center"/>
              <w:rPr>
                <w:rFonts w:ascii="宋体" w:eastAsia="宋体" w:hAnsi="宋体" w:cs="宋体" w:hint="eastAsia"/>
                <w:b/>
                <w:bCs/>
                <w:color w:val="333333"/>
                <w:kern w:val="0"/>
                <w:sz w:val="20"/>
                <w:szCs w:val="20"/>
                <w14:ligatures w14:val="none"/>
              </w:rPr>
            </w:pPr>
            <w:r w:rsidRPr="005F58D1">
              <w:rPr>
                <w:rFonts w:ascii="宋体" w:eastAsia="宋体" w:hAnsi="宋体" w:cs="宋体" w:hint="eastAsia"/>
                <w:b/>
                <w:bCs/>
                <w:color w:val="333333"/>
                <w:kern w:val="0"/>
                <w:sz w:val="20"/>
                <w:szCs w:val="20"/>
                <w14:ligatures w14:val="none"/>
              </w:rPr>
              <w:t>责任单位</w:t>
            </w:r>
          </w:p>
        </w:tc>
      </w:tr>
      <w:tr w:rsidR="005F58D1" w:rsidRPr="005F58D1" w14:paraId="4A7CED5E" w14:textId="77777777" w:rsidTr="00BA1C1B">
        <w:trPr>
          <w:trHeight w:val="495"/>
        </w:trPr>
        <w:tc>
          <w:tcPr>
            <w:tcW w:w="841" w:type="dxa"/>
            <w:tcBorders>
              <w:top w:val="nil"/>
              <w:left w:val="single" w:sz="8" w:space="0" w:color="000000"/>
              <w:bottom w:val="single" w:sz="8" w:space="0" w:color="000000"/>
              <w:right w:val="single" w:sz="8" w:space="0" w:color="000000"/>
            </w:tcBorders>
            <w:shd w:val="clear" w:color="000000" w:fill="FFFFFF"/>
            <w:vAlign w:val="center"/>
            <w:hideMark/>
          </w:tcPr>
          <w:p w14:paraId="3EF48621" w14:textId="77777777" w:rsidR="005F58D1" w:rsidRPr="005F58D1" w:rsidRDefault="005F58D1" w:rsidP="00BA1C1B">
            <w:pPr>
              <w:widowControl/>
              <w:jc w:val="center"/>
              <w:rPr>
                <w:rFonts w:ascii="Calibri" w:eastAsia="等线" w:hAnsi="Calibri" w:cs="Calibri" w:hint="eastAsia"/>
                <w:color w:val="333333"/>
                <w:kern w:val="0"/>
                <w:sz w:val="20"/>
                <w:szCs w:val="20"/>
                <w14:ligatures w14:val="none"/>
              </w:rPr>
            </w:pPr>
            <w:r w:rsidRPr="005F58D1">
              <w:rPr>
                <w:rFonts w:ascii="Calibri" w:eastAsia="等线" w:hAnsi="Calibri" w:cs="Calibri"/>
                <w:color w:val="333333"/>
                <w:kern w:val="0"/>
                <w:sz w:val="20"/>
                <w:szCs w:val="20"/>
                <w14:ligatures w14:val="none"/>
              </w:rPr>
              <w:t>1</w:t>
            </w:r>
          </w:p>
        </w:tc>
        <w:tc>
          <w:tcPr>
            <w:tcW w:w="1517"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45CA7FF9" w14:textId="77777777" w:rsidR="005F58D1" w:rsidRPr="005F58D1" w:rsidRDefault="005F58D1" w:rsidP="00BA1C1B">
            <w:pPr>
              <w:widowControl/>
              <w:rPr>
                <w:rFonts w:ascii="宋体" w:eastAsia="宋体" w:hAnsi="宋体" w:cs="宋体"/>
                <w:color w:val="333333"/>
                <w:kern w:val="0"/>
                <w:sz w:val="20"/>
                <w:szCs w:val="20"/>
                <w14:ligatures w14:val="none"/>
              </w:rPr>
            </w:pPr>
            <w:r w:rsidRPr="005F58D1">
              <w:rPr>
                <w:rFonts w:ascii="宋体" w:eastAsia="宋体" w:hAnsi="宋体" w:cs="宋体" w:hint="eastAsia"/>
                <w:color w:val="333333"/>
                <w:kern w:val="0"/>
                <w:sz w:val="20"/>
                <w:szCs w:val="20"/>
                <w14:ligatures w14:val="none"/>
              </w:rPr>
              <w:t>构建教育和产业统筹融合发展格局</w:t>
            </w:r>
          </w:p>
        </w:tc>
        <w:tc>
          <w:tcPr>
            <w:tcW w:w="3560" w:type="dxa"/>
            <w:tcBorders>
              <w:top w:val="nil"/>
              <w:left w:val="nil"/>
              <w:bottom w:val="single" w:sz="8" w:space="0" w:color="000000"/>
              <w:right w:val="single" w:sz="8" w:space="0" w:color="000000"/>
            </w:tcBorders>
            <w:shd w:val="clear" w:color="000000" w:fill="FFFFFF"/>
            <w:vAlign w:val="center"/>
            <w:hideMark/>
          </w:tcPr>
          <w:p w14:paraId="049C4116" w14:textId="77777777" w:rsidR="005F58D1" w:rsidRPr="005F58D1" w:rsidRDefault="005F58D1" w:rsidP="00BA1C1B">
            <w:pPr>
              <w:widowControl/>
              <w:rPr>
                <w:rFonts w:ascii="宋体" w:eastAsia="宋体" w:hAnsi="宋体" w:cs="宋体" w:hint="eastAsia"/>
                <w:color w:val="333333"/>
                <w:kern w:val="0"/>
                <w:sz w:val="20"/>
                <w:szCs w:val="20"/>
                <w14:ligatures w14:val="none"/>
              </w:rPr>
            </w:pPr>
            <w:r w:rsidRPr="005F58D1">
              <w:rPr>
                <w:rFonts w:ascii="宋体" w:eastAsia="宋体" w:hAnsi="宋体" w:cs="宋体" w:hint="eastAsia"/>
                <w:color w:val="333333"/>
                <w:kern w:val="0"/>
                <w:sz w:val="20"/>
                <w:szCs w:val="20"/>
                <w14:ligatures w14:val="none"/>
              </w:rPr>
              <w:t>同步规划产教融合与经济社会发展。</w:t>
            </w:r>
          </w:p>
        </w:tc>
        <w:tc>
          <w:tcPr>
            <w:tcW w:w="3560" w:type="dxa"/>
            <w:tcBorders>
              <w:top w:val="nil"/>
              <w:left w:val="nil"/>
              <w:bottom w:val="single" w:sz="8" w:space="0" w:color="000000"/>
              <w:right w:val="single" w:sz="8" w:space="0" w:color="000000"/>
            </w:tcBorders>
            <w:shd w:val="clear" w:color="000000" w:fill="FFFFFF"/>
            <w:vAlign w:val="center"/>
            <w:hideMark/>
          </w:tcPr>
          <w:p w14:paraId="7979A35C" w14:textId="77777777" w:rsidR="005F58D1" w:rsidRPr="005F58D1" w:rsidRDefault="005F58D1" w:rsidP="00BA1C1B">
            <w:pPr>
              <w:widowControl/>
              <w:rPr>
                <w:rFonts w:ascii="宋体" w:eastAsia="宋体" w:hAnsi="宋体" w:cs="宋体" w:hint="eastAsia"/>
                <w:color w:val="333333"/>
                <w:kern w:val="0"/>
                <w:sz w:val="20"/>
                <w:szCs w:val="20"/>
                <w14:ligatures w14:val="none"/>
              </w:rPr>
            </w:pPr>
            <w:r w:rsidRPr="005F58D1">
              <w:rPr>
                <w:rFonts w:ascii="宋体" w:eastAsia="宋体" w:hAnsi="宋体" w:cs="宋体" w:hint="eastAsia"/>
                <w:color w:val="333333"/>
                <w:kern w:val="0"/>
                <w:sz w:val="20"/>
                <w:szCs w:val="20"/>
                <w14:ligatures w14:val="none"/>
              </w:rPr>
              <w:t>国家发展改革委会同有关部门，各省级人民政府</w:t>
            </w:r>
          </w:p>
        </w:tc>
      </w:tr>
      <w:tr w:rsidR="005F58D1" w:rsidRPr="005F58D1" w14:paraId="0AE66CC9" w14:textId="77777777" w:rsidTr="00BA1C1B">
        <w:trPr>
          <w:trHeight w:val="495"/>
        </w:trPr>
        <w:tc>
          <w:tcPr>
            <w:tcW w:w="841" w:type="dxa"/>
            <w:tcBorders>
              <w:top w:val="nil"/>
              <w:left w:val="single" w:sz="8" w:space="0" w:color="000000"/>
              <w:bottom w:val="single" w:sz="8" w:space="0" w:color="000000"/>
              <w:right w:val="single" w:sz="8" w:space="0" w:color="000000"/>
            </w:tcBorders>
            <w:shd w:val="clear" w:color="000000" w:fill="FFFFFF"/>
            <w:vAlign w:val="center"/>
            <w:hideMark/>
          </w:tcPr>
          <w:p w14:paraId="35AB0D2F" w14:textId="77777777" w:rsidR="005F58D1" w:rsidRPr="005F58D1" w:rsidRDefault="005F58D1" w:rsidP="00BA1C1B">
            <w:pPr>
              <w:widowControl/>
              <w:jc w:val="center"/>
              <w:rPr>
                <w:rFonts w:ascii="Calibri" w:eastAsia="等线" w:hAnsi="Calibri" w:cs="Calibri" w:hint="eastAsia"/>
                <w:color w:val="333333"/>
                <w:kern w:val="0"/>
                <w:sz w:val="20"/>
                <w:szCs w:val="20"/>
                <w14:ligatures w14:val="none"/>
              </w:rPr>
            </w:pPr>
            <w:r w:rsidRPr="005F58D1">
              <w:rPr>
                <w:rFonts w:ascii="Calibri" w:eastAsia="等线" w:hAnsi="Calibri" w:cs="Calibri"/>
                <w:color w:val="333333"/>
                <w:kern w:val="0"/>
                <w:sz w:val="20"/>
                <w:szCs w:val="20"/>
                <w14:ligatures w14:val="none"/>
              </w:rPr>
              <w:t>2</w:t>
            </w:r>
          </w:p>
        </w:tc>
        <w:tc>
          <w:tcPr>
            <w:tcW w:w="1517" w:type="dxa"/>
            <w:vMerge/>
            <w:tcBorders>
              <w:top w:val="nil"/>
              <w:left w:val="single" w:sz="8" w:space="0" w:color="000000"/>
              <w:bottom w:val="single" w:sz="8" w:space="0" w:color="000000"/>
              <w:right w:val="single" w:sz="8" w:space="0" w:color="000000"/>
            </w:tcBorders>
            <w:vAlign w:val="center"/>
            <w:hideMark/>
          </w:tcPr>
          <w:p w14:paraId="7E259C56" w14:textId="77777777" w:rsidR="005F58D1" w:rsidRPr="005F58D1" w:rsidRDefault="005F58D1" w:rsidP="00BA1C1B">
            <w:pPr>
              <w:widowControl/>
              <w:jc w:val="left"/>
              <w:rPr>
                <w:rFonts w:ascii="宋体" w:eastAsia="宋体" w:hAnsi="宋体" w:cs="宋体"/>
                <w:color w:val="333333"/>
                <w:kern w:val="0"/>
                <w:sz w:val="20"/>
                <w:szCs w:val="20"/>
                <w14:ligatures w14:val="none"/>
              </w:rPr>
            </w:pPr>
          </w:p>
        </w:tc>
        <w:tc>
          <w:tcPr>
            <w:tcW w:w="3560" w:type="dxa"/>
            <w:tcBorders>
              <w:top w:val="nil"/>
              <w:left w:val="nil"/>
              <w:bottom w:val="single" w:sz="8" w:space="0" w:color="000000"/>
              <w:right w:val="single" w:sz="8" w:space="0" w:color="000000"/>
            </w:tcBorders>
            <w:shd w:val="clear" w:color="000000" w:fill="FFFFFF"/>
            <w:vAlign w:val="center"/>
            <w:hideMark/>
          </w:tcPr>
          <w:p w14:paraId="03EB8E66" w14:textId="77777777" w:rsidR="005F58D1" w:rsidRPr="005F58D1" w:rsidRDefault="005F58D1" w:rsidP="00BA1C1B">
            <w:pPr>
              <w:widowControl/>
              <w:rPr>
                <w:rFonts w:ascii="宋体" w:eastAsia="宋体" w:hAnsi="宋体" w:cs="宋体"/>
                <w:color w:val="333333"/>
                <w:kern w:val="0"/>
                <w:sz w:val="20"/>
                <w:szCs w:val="20"/>
                <w14:ligatures w14:val="none"/>
              </w:rPr>
            </w:pPr>
            <w:r w:rsidRPr="005F58D1">
              <w:rPr>
                <w:rFonts w:ascii="宋体" w:eastAsia="宋体" w:hAnsi="宋体" w:cs="宋体" w:hint="eastAsia"/>
                <w:color w:val="333333"/>
                <w:kern w:val="0"/>
                <w:sz w:val="20"/>
                <w:szCs w:val="20"/>
                <w14:ligatures w14:val="none"/>
              </w:rPr>
              <w:t>统筹职业教育与区域发展布局。</w:t>
            </w:r>
          </w:p>
        </w:tc>
        <w:tc>
          <w:tcPr>
            <w:tcW w:w="3560" w:type="dxa"/>
            <w:tcBorders>
              <w:top w:val="nil"/>
              <w:left w:val="nil"/>
              <w:bottom w:val="single" w:sz="8" w:space="0" w:color="000000"/>
              <w:right w:val="single" w:sz="8" w:space="0" w:color="000000"/>
            </w:tcBorders>
            <w:shd w:val="clear" w:color="000000" w:fill="FFFFFF"/>
            <w:vAlign w:val="center"/>
            <w:hideMark/>
          </w:tcPr>
          <w:p w14:paraId="7EC29BF8" w14:textId="77777777" w:rsidR="005F58D1" w:rsidRPr="005F58D1" w:rsidRDefault="005F58D1" w:rsidP="00BA1C1B">
            <w:pPr>
              <w:widowControl/>
              <w:rPr>
                <w:rFonts w:ascii="宋体" w:eastAsia="宋体" w:hAnsi="宋体" w:cs="宋体" w:hint="eastAsia"/>
                <w:color w:val="333333"/>
                <w:kern w:val="0"/>
                <w:sz w:val="20"/>
                <w:szCs w:val="20"/>
                <w14:ligatures w14:val="none"/>
              </w:rPr>
            </w:pPr>
            <w:r w:rsidRPr="005F58D1">
              <w:rPr>
                <w:rFonts w:ascii="宋体" w:eastAsia="宋体" w:hAnsi="宋体" w:cs="宋体" w:hint="eastAsia"/>
                <w:color w:val="333333"/>
                <w:kern w:val="0"/>
                <w:sz w:val="20"/>
                <w:szCs w:val="20"/>
                <w14:ligatures w14:val="none"/>
              </w:rPr>
              <w:t>教育部、国家发展改革委、人力资源社会保障部，各省级人民政府</w:t>
            </w:r>
          </w:p>
        </w:tc>
      </w:tr>
      <w:tr w:rsidR="005F58D1" w:rsidRPr="005F58D1" w14:paraId="38C06AFD" w14:textId="77777777" w:rsidTr="00BA1C1B">
        <w:trPr>
          <w:trHeight w:val="495"/>
        </w:trPr>
        <w:tc>
          <w:tcPr>
            <w:tcW w:w="841" w:type="dxa"/>
            <w:tcBorders>
              <w:top w:val="nil"/>
              <w:left w:val="single" w:sz="8" w:space="0" w:color="000000"/>
              <w:bottom w:val="single" w:sz="8" w:space="0" w:color="000000"/>
              <w:right w:val="single" w:sz="8" w:space="0" w:color="000000"/>
            </w:tcBorders>
            <w:shd w:val="clear" w:color="000000" w:fill="FFFFFF"/>
            <w:vAlign w:val="center"/>
            <w:hideMark/>
          </w:tcPr>
          <w:p w14:paraId="44E81FE1" w14:textId="77777777" w:rsidR="005F58D1" w:rsidRPr="005F58D1" w:rsidRDefault="005F58D1" w:rsidP="00BA1C1B">
            <w:pPr>
              <w:widowControl/>
              <w:jc w:val="center"/>
              <w:rPr>
                <w:rFonts w:ascii="Calibri" w:eastAsia="等线" w:hAnsi="Calibri" w:cs="Calibri" w:hint="eastAsia"/>
                <w:color w:val="333333"/>
                <w:kern w:val="0"/>
                <w:sz w:val="20"/>
                <w:szCs w:val="20"/>
                <w14:ligatures w14:val="none"/>
              </w:rPr>
            </w:pPr>
            <w:r w:rsidRPr="005F58D1">
              <w:rPr>
                <w:rFonts w:ascii="Calibri" w:eastAsia="等线" w:hAnsi="Calibri" w:cs="Calibri"/>
                <w:color w:val="333333"/>
                <w:kern w:val="0"/>
                <w:sz w:val="20"/>
                <w:szCs w:val="20"/>
                <w14:ligatures w14:val="none"/>
              </w:rPr>
              <w:t>3</w:t>
            </w:r>
          </w:p>
        </w:tc>
        <w:tc>
          <w:tcPr>
            <w:tcW w:w="1517" w:type="dxa"/>
            <w:vMerge/>
            <w:tcBorders>
              <w:top w:val="nil"/>
              <w:left w:val="single" w:sz="8" w:space="0" w:color="000000"/>
              <w:bottom w:val="single" w:sz="8" w:space="0" w:color="000000"/>
              <w:right w:val="single" w:sz="8" w:space="0" w:color="000000"/>
            </w:tcBorders>
            <w:vAlign w:val="center"/>
            <w:hideMark/>
          </w:tcPr>
          <w:p w14:paraId="181BD1CF" w14:textId="77777777" w:rsidR="005F58D1" w:rsidRPr="005F58D1" w:rsidRDefault="005F58D1" w:rsidP="00BA1C1B">
            <w:pPr>
              <w:widowControl/>
              <w:jc w:val="left"/>
              <w:rPr>
                <w:rFonts w:ascii="宋体" w:eastAsia="宋体" w:hAnsi="宋体" w:cs="宋体"/>
                <w:color w:val="333333"/>
                <w:kern w:val="0"/>
                <w:sz w:val="20"/>
                <w:szCs w:val="20"/>
                <w14:ligatures w14:val="none"/>
              </w:rPr>
            </w:pPr>
          </w:p>
        </w:tc>
        <w:tc>
          <w:tcPr>
            <w:tcW w:w="3560" w:type="dxa"/>
            <w:tcBorders>
              <w:top w:val="nil"/>
              <w:left w:val="nil"/>
              <w:bottom w:val="single" w:sz="8" w:space="0" w:color="000000"/>
              <w:right w:val="single" w:sz="8" w:space="0" w:color="000000"/>
            </w:tcBorders>
            <w:shd w:val="clear" w:color="000000" w:fill="FFFFFF"/>
            <w:vAlign w:val="center"/>
            <w:hideMark/>
          </w:tcPr>
          <w:p w14:paraId="7E4CA838" w14:textId="77777777" w:rsidR="005F58D1" w:rsidRPr="005F58D1" w:rsidRDefault="005F58D1" w:rsidP="00BA1C1B">
            <w:pPr>
              <w:widowControl/>
              <w:rPr>
                <w:rFonts w:ascii="宋体" w:eastAsia="宋体" w:hAnsi="宋体" w:cs="宋体"/>
                <w:color w:val="333333"/>
                <w:kern w:val="0"/>
                <w:sz w:val="20"/>
                <w:szCs w:val="20"/>
                <w14:ligatures w14:val="none"/>
              </w:rPr>
            </w:pPr>
            <w:r w:rsidRPr="005F58D1">
              <w:rPr>
                <w:rFonts w:ascii="宋体" w:eastAsia="宋体" w:hAnsi="宋体" w:cs="宋体" w:hint="eastAsia"/>
                <w:color w:val="333333"/>
                <w:kern w:val="0"/>
                <w:sz w:val="20"/>
                <w:szCs w:val="20"/>
                <w14:ligatures w14:val="none"/>
              </w:rPr>
              <w:t>促进高等教育融入国家创新体系和新型城镇化建设。</w:t>
            </w:r>
          </w:p>
        </w:tc>
        <w:tc>
          <w:tcPr>
            <w:tcW w:w="3560" w:type="dxa"/>
            <w:tcBorders>
              <w:top w:val="nil"/>
              <w:left w:val="nil"/>
              <w:bottom w:val="single" w:sz="8" w:space="0" w:color="000000"/>
              <w:right w:val="single" w:sz="8" w:space="0" w:color="000000"/>
            </w:tcBorders>
            <w:shd w:val="clear" w:color="000000" w:fill="FFFFFF"/>
            <w:vAlign w:val="center"/>
            <w:hideMark/>
          </w:tcPr>
          <w:p w14:paraId="5DDE6B1F" w14:textId="77777777" w:rsidR="005F58D1" w:rsidRPr="005F58D1" w:rsidRDefault="005F58D1" w:rsidP="00BA1C1B">
            <w:pPr>
              <w:widowControl/>
              <w:rPr>
                <w:rFonts w:ascii="宋体" w:eastAsia="宋体" w:hAnsi="宋体" w:cs="宋体" w:hint="eastAsia"/>
                <w:color w:val="333333"/>
                <w:kern w:val="0"/>
                <w:sz w:val="20"/>
                <w:szCs w:val="20"/>
                <w14:ligatures w14:val="none"/>
              </w:rPr>
            </w:pPr>
            <w:r w:rsidRPr="005F58D1">
              <w:rPr>
                <w:rFonts w:ascii="宋体" w:eastAsia="宋体" w:hAnsi="宋体" w:cs="宋体" w:hint="eastAsia"/>
                <w:color w:val="333333"/>
                <w:kern w:val="0"/>
                <w:sz w:val="20"/>
                <w:szCs w:val="20"/>
                <w14:ligatures w14:val="none"/>
              </w:rPr>
              <w:t>教育部、国家发展改革委、科技部，有关省级人民政府</w:t>
            </w:r>
          </w:p>
        </w:tc>
      </w:tr>
      <w:tr w:rsidR="005F58D1" w:rsidRPr="005F58D1" w14:paraId="60EF1EFB" w14:textId="77777777" w:rsidTr="00BA1C1B">
        <w:trPr>
          <w:trHeight w:val="735"/>
        </w:trPr>
        <w:tc>
          <w:tcPr>
            <w:tcW w:w="841" w:type="dxa"/>
            <w:tcBorders>
              <w:top w:val="nil"/>
              <w:left w:val="single" w:sz="8" w:space="0" w:color="000000"/>
              <w:bottom w:val="single" w:sz="8" w:space="0" w:color="000000"/>
              <w:right w:val="single" w:sz="8" w:space="0" w:color="000000"/>
            </w:tcBorders>
            <w:shd w:val="clear" w:color="000000" w:fill="FFFFFF"/>
            <w:vAlign w:val="center"/>
            <w:hideMark/>
          </w:tcPr>
          <w:p w14:paraId="48D546DF" w14:textId="77777777" w:rsidR="005F58D1" w:rsidRPr="005F58D1" w:rsidRDefault="005F58D1" w:rsidP="00BA1C1B">
            <w:pPr>
              <w:widowControl/>
              <w:jc w:val="center"/>
              <w:rPr>
                <w:rFonts w:ascii="Calibri" w:eastAsia="等线" w:hAnsi="Calibri" w:cs="Calibri" w:hint="eastAsia"/>
                <w:color w:val="333333"/>
                <w:kern w:val="0"/>
                <w:sz w:val="20"/>
                <w:szCs w:val="20"/>
                <w14:ligatures w14:val="none"/>
              </w:rPr>
            </w:pPr>
            <w:r w:rsidRPr="005F58D1">
              <w:rPr>
                <w:rFonts w:ascii="Calibri" w:eastAsia="等线" w:hAnsi="Calibri" w:cs="Calibri"/>
                <w:color w:val="333333"/>
                <w:kern w:val="0"/>
                <w:sz w:val="20"/>
                <w:szCs w:val="20"/>
                <w14:ligatures w14:val="none"/>
              </w:rPr>
              <w:t>4</w:t>
            </w:r>
          </w:p>
        </w:tc>
        <w:tc>
          <w:tcPr>
            <w:tcW w:w="1517" w:type="dxa"/>
            <w:vMerge/>
            <w:tcBorders>
              <w:top w:val="nil"/>
              <w:left w:val="single" w:sz="8" w:space="0" w:color="000000"/>
              <w:bottom w:val="single" w:sz="8" w:space="0" w:color="000000"/>
              <w:right w:val="single" w:sz="8" w:space="0" w:color="000000"/>
            </w:tcBorders>
            <w:vAlign w:val="center"/>
            <w:hideMark/>
          </w:tcPr>
          <w:p w14:paraId="390CC67C" w14:textId="77777777" w:rsidR="005F58D1" w:rsidRPr="005F58D1" w:rsidRDefault="005F58D1" w:rsidP="00BA1C1B">
            <w:pPr>
              <w:widowControl/>
              <w:jc w:val="left"/>
              <w:rPr>
                <w:rFonts w:ascii="宋体" w:eastAsia="宋体" w:hAnsi="宋体" w:cs="宋体"/>
                <w:color w:val="333333"/>
                <w:kern w:val="0"/>
                <w:sz w:val="20"/>
                <w:szCs w:val="20"/>
                <w14:ligatures w14:val="none"/>
              </w:rPr>
            </w:pPr>
          </w:p>
        </w:tc>
        <w:tc>
          <w:tcPr>
            <w:tcW w:w="3560" w:type="dxa"/>
            <w:tcBorders>
              <w:top w:val="nil"/>
              <w:left w:val="nil"/>
              <w:bottom w:val="single" w:sz="8" w:space="0" w:color="000000"/>
              <w:right w:val="single" w:sz="8" w:space="0" w:color="000000"/>
            </w:tcBorders>
            <w:shd w:val="clear" w:color="000000" w:fill="FFFFFF"/>
            <w:vAlign w:val="center"/>
            <w:hideMark/>
          </w:tcPr>
          <w:p w14:paraId="3A2744FC" w14:textId="77777777" w:rsidR="005F58D1" w:rsidRPr="005F58D1" w:rsidRDefault="005F58D1" w:rsidP="00BA1C1B">
            <w:pPr>
              <w:widowControl/>
              <w:rPr>
                <w:rFonts w:ascii="宋体" w:eastAsia="宋体" w:hAnsi="宋体" w:cs="宋体"/>
                <w:color w:val="333333"/>
                <w:kern w:val="0"/>
                <w:sz w:val="20"/>
                <w:szCs w:val="20"/>
                <w14:ligatures w14:val="none"/>
              </w:rPr>
            </w:pPr>
            <w:r w:rsidRPr="005F58D1">
              <w:rPr>
                <w:rFonts w:ascii="宋体" w:eastAsia="宋体" w:hAnsi="宋体" w:cs="宋体" w:hint="eastAsia"/>
                <w:color w:val="333333"/>
                <w:kern w:val="0"/>
                <w:sz w:val="20"/>
                <w:szCs w:val="20"/>
                <w14:ligatures w14:val="none"/>
              </w:rPr>
              <w:t>推动学科专业建设与产业转型升级相适应。建立紧密对接产业链、创新链的学科专业体系。加快推进新工科建设。</w:t>
            </w:r>
          </w:p>
        </w:tc>
        <w:tc>
          <w:tcPr>
            <w:tcW w:w="3560" w:type="dxa"/>
            <w:tcBorders>
              <w:top w:val="nil"/>
              <w:left w:val="nil"/>
              <w:bottom w:val="single" w:sz="8" w:space="0" w:color="000000"/>
              <w:right w:val="single" w:sz="8" w:space="0" w:color="000000"/>
            </w:tcBorders>
            <w:shd w:val="clear" w:color="000000" w:fill="FFFFFF"/>
            <w:vAlign w:val="center"/>
            <w:hideMark/>
          </w:tcPr>
          <w:p w14:paraId="0F8E4B65" w14:textId="77777777" w:rsidR="005F58D1" w:rsidRPr="005F58D1" w:rsidRDefault="005F58D1" w:rsidP="00BA1C1B">
            <w:pPr>
              <w:widowControl/>
              <w:rPr>
                <w:rFonts w:ascii="宋体" w:eastAsia="宋体" w:hAnsi="宋体" w:cs="宋体" w:hint="eastAsia"/>
                <w:color w:val="333333"/>
                <w:kern w:val="0"/>
                <w:sz w:val="20"/>
                <w:szCs w:val="20"/>
                <w14:ligatures w14:val="none"/>
              </w:rPr>
            </w:pPr>
            <w:r w:rsidRPr="005F58D1">
              <w:rPr>
                <w:rFonts w:ascii="宋体" w:eastAsia="宋体" w:hAnsi="宋体" w:cs="宋体" w:hint="eastAsia"/>
                <w:color w:val="333333"/>
                <w:kern w:val="0"/>
                <w:sz w:val="20"/>
                <w:szCs w:val="20"/>
                <w14:ligatures w14:val="none"/>
              </w:rPr>
              <w:t>教育部、国家发展改革委会同有关部门</w:t>
            </w:r>
          </w:p>
        </w:tc>
      </w:tr>
      <w:tr w:rsidR="005F58D1" w:rsidRPr="005F58D1" w14:paraId="08CC5E90" w14:textId="77777777" w:rsidTr="00BA1C1B">
        <w:trPr>
          <w:trHeight w:val="495"/>
        </w:trPr>
        <w:tc>
          <w:tcPr>
            <w:tcW w:w="841" w:type="dxa"/>
            <w:tcBorders>
              <w:top w:val="nil"/>
              <w:left w:val="single" w:sz="8" w:space="0" w:color="000000"/>
              <w:bottom w:val="single" w:sz="8" w:space="0" w:color="000000"/>
              <w:right w:val="single" w:sz="8" w:space="0" w:color="000000"/>
            </w:tcBorders>
            <w:shd w:val="clear" w:color="000000" w:fill="FFFFFF"/>
            <w:vAlign w:val="center"/>
            <w:hideMark/>
          </w:tcPr>
          <w:p w14:paraId="5084735A" w14:textId="77777777" w:rsidR="005F58D1" w:rsidRPr="005F58D1" w:rsidRDefault="005F58D1" w:rsidP="00BA1C1B">
            <w:pPr>
              <w:widowControl/>
              <w:jc w:val="center"/>
              <w:rPr>
                <w:rFonts w:ascii="Calibri" w:eastAsia="等线" w:hAnsi="Calibri" w:cs="Calibri" w:hint="eastAsia"/>
                <w:color w:val="333333"/>
                <w:kern w:val="0"/>
                <w:sz w:val="20"/>
                <w:szCs w:val="20"/>
                <w14:ligatures w14:val="none"/>
              </w:rPr>
            </w:pPr>
            <w:r w:rsidRPr="005F58D1">
              <w:rPr>
                <w:rFonts w:ascii="Calibri" w:eastAsia="等线" w:hAnsi="Calibri" w:cs="Calibri"/>
                <w:color w:val="333333"/>
                <w:kern w:val="0"/>
                <w:sz w:val="20"/>
                <w:szCs w:val="20"/>
                <w14:ligatures w14:val="none"/>
              </w:rPr>
              <w:t>5</w:t>
            </w:r>
          </w:p>
        </w:tc>
        <w:tc>
          <w:tcPr>
            <w:tcW w:w="1517" w:type="dxa"/>
            <w:vMerge/>
            <w:tcBorders>
              <w:top w:val="nil"/>
              <w:left w:val="single" w:sz="8" w:space="0" w:color="000000"/>
              <w:bottom w:val="single" w:sz="8" w:space="0" w:color="000000"/>
              <w:right w:val="single" w:sz="8" w:space="0" w:color="000000"/>
            </w:tcBorders>
            <w:vAlign w:val="center"/>
            <w:hideMark/>
          </w:tcPr>
          <w:p w14:paraId="044A1A51" w14:textId="77777777" w:rsidR="005F58D1" w:rsidRPr="005F58D1" w:rsidRDefault="005F58D1" w:rsidP="00BA1C1B">
            <w:pPr>
              <w:widowControl/>
              <w:jc w:val="left"/>
              <w:rPr>
                <w:rFonts w:ascii="宋体" w:eastAsia="宋体" w:hAnsi="宋体" w:cs="宋体"/>
                <w:color w:val="333333"/>
                <w:kern w:val="0"/>
                <w:sz w:val="20"/>
                <w:szCs w:val="20"/>
                <w14:ligatures w14:val="none"/>
              </w:rPr>
            </w:pPr>
          </w:p>
        </w:tc>
        <w:tc>
          <w:tcPr>
            <w:tcW w:w="3560" w:type="dxa"/>
            <w:tcBorders>
              <w:top w:val="nil"/>
              <w:left w:val="nil"/>
              <w:bottom w:val="single" w:sz="8" w:space="0" w:color="000000"/>
              <w:right w:val="single" w:sz="8" w:space="0" w:color="000000"/>
            </w:tcBorders>
            <w:shd w:val="clear" w:color="000000" w:fill="FFFFFF"/>
            <w:vAlign w:val="center"/>
            <w:hideMark/>
          </w:tcPr>
          <w:p w14:paraId="29E04801" w14:textId="77777777" w:rsidR="005F58D1" w:rsidRPr="005F58D1" w:rsidRDefault="005F58D1" w:rsidP="00BA1C1B">
            <w:pPr>
              <w:widowControl/>
              <w:rPr>
                <w:rFonts w:ascii="宋体" w:eastAsia="宋体" w:hAnsi="宋体" w:cs="宋体"/>
                <w:color w:val="333333"/>
                <w:kern w:val="0"/>
                <w:sz w:val="20"/>
                <w:szCs w:val="20"/>
                <w14:ligatures w14:val="none"/>
              </w:rPr>
            </w:pPr>
            <w:r w:rsidRPr="005F58D1">
              <w:rPr>
                <w:rFonts w:ascii="宋体" w:eastAsia="宋体" w:hAnsi="宋体" w:cs="宋体" w:hint="eastAsia"/>
                <w:color w:val="333333"/>
                <w:kern w:val="0"/>
                <w:sz w:val="20"/>
                <w:szCs w:val="20"/>
                <w14:ligatures w14:val="none"/>
              </w:rPr>
              <w:t>健全需求导向的人才培养结构调整机制。严格实行专业预警和退出机制。</w:t>
            </w:r>
          </w:p>
        </w:tc>
        <w:tc>
          <w:tcPr>
            <w:tcW w:w="3560" w:type="dxa"/>
            <w:tcBorders>
              <w:top w:val="nil"/>
              <w:left w:val="nil"/>
              <w:bottom w:val="single" w:sz="8" w:space="0" w:color="000000"/>
              <w:right w:val="single" w:sz="8" w:space="0" w:color="000000"/>
            </w:tcBorders>
            <w:shd w:val="clear" w:color="000000" w:fill="FFFFFF"/>
            <w:vAlign w:val="center"/>
            <w:hideMark/>
          </w:tcPr>
          <w:p w14:paraId="1C371925" w14:textId="77777777" w:rsidR="005F58D1" w:rsidRPr="005F58D1" w:rsidRDefault="005F58D1" w:rsidP="00BA1C1B">
            <w:pPr>
              <w:widowControl/>
              <w:rPr>
                <w:rFonts w:ascii="宋体" w:eastAsia="宋体" w:hAnsi="宋体" w:cs="宋体" w:hint="eastAsia"/>
                <w:color w:val="333333"/>
                <w:kern w:val="0"/>
                <w:sz w:val="20"/>
                <w:szCs w:val="20"/>
                <w14:ligatures w14:val="none"/>
              </w:rPr>
            </w:pPr>
            <w:r w:rsidRPr="005F58D1">
              <w:rPr>
                <w:rFonts w:ascii="宋体" w:eastAsia="宋体" w:hAnsi="宋体" w:cs="宋体" w:hint="eastAsia"/>
                <w:color w:val="333333"/>
                <w:kern w:val="0"/>
                <w:sz w:val="20"/>
                <w:szCs w:val="20"/>
                <w14:ligatures w14:val="none"/>
              </w:rPr>
              <w:t>教育部会同有关部门</w:t>
            </w:r>
          </w:p>
        </w:tc>
      </w:tr>
      <w:tr w:rsidR="005F58D1" w:rsidRPr="005F58D1" w14:paraId="6D9F1604" w14:textId="77777777" w:rsidTr="00BA1C1B">
        <w:trPr>
          <w:trHeight w:val="1215"/>
        </w:trPr>
        <w:tc>
          <w:tcPr>
            <w:tcW w:w="841" w:type="dxa"/>
            <w:tcBorders>
              <w:top w:val="nil"/>
              <w:left w:val="single" w:sz="8" w:space="0" w:color="000000"/>
              <w:bottom w:val="single" w:sz="8" w:space="0" w:color="000000"/>
              <w:right w:val="single" w:sz="8" w:space="0" w:color="000000"/>
            </w:tcBorders>
            <w:shd w:val="clear" w:color="000000" w:fill="FFFFFF"/>
            <w:vAlign w:val="center"/>
            <w:hideMark/>
          </w:tcPr>
          <w:p w14:paraId="23545DAE" w14:textId="77777777" w:rsidR="005F58D1" w:rsidRPr="005F58D1" w:rsidRDefault="005F58D1" w:rsidP="00BA1C1B">
            <w:pPr>
              <w:widowControl/>
              <w:jc w:val="center"/>
              <w:rPr>
                <w:rFonts w:ascii="Calibri" w:eastAsia="等线" w:hAnsi="Calibri" w:cs="Calibri" w:hint="eastAsia"/>
                <w:color w:val="333333"/>
                <w:kern w:val="0"/>
                <w:sz w:val="20"/>
                <w:szCs w:val="20"/>
                <w14:ligatures w14:val="none"/>
              </w:rPr>
            </w:pPr>
            <w:r w:rsidRPr="005F58D1">
              <w:rPr>
                <w:rFonts w:ascii="Calibri" w:eastAsia="等线" w:hAnsi="Calibri" w:cs="Calibri"/>
                <w:color w:val="333333"/>
                <w:kern w:val="0"/>
                <w:sz w:val="20"/>
                <w:szCs w:val="20"/>
                <w14:ligatures w14:val="none"/>
              </w:rPr>
              <w:t>6</w:t>
            </w:r>
          </w:p>
        </w:tc>
        <w:tc>
          <w:tcPr>
            <w:tcW w:w="1517"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769AABDB" w14:textId="77777777" w:rsidR="005F58D1" w:rsidRPr="005F58D1" w:rsidRDefault="005F58D1" w:rsidP="00BA1C1B">
            <w:pPr>
              <w:widowControl/>
              <w:rPr>
                <w:rFonts w:ascii="宋体" w:eastAsia="宋体" w:hAnsi="宋体" w:cs="宋体"/>
                <w:color w:val="333333"/>
                <w:kern w:val="0"/>
                <w:sz w:val="20"/>
                <w:szCs w:val="20"/>
                <w14:ligatures w14:val="none"/>
              </w:rPr>
            </w:pPr>
            <w:r w:rsidRPr="005F58D1">
              <w:rPr>
                <w:rFonts w:ascii="宋体" w:eastAsia="宋体" w:hAnsi="宋体" w:cs="宋体" w:hint="eastAsia"/>
                <w:color w:val="333333"/>
                <w:kern w:val="0"/>
                <w:sz w:val="20"/>
                <w:szCs w:val="20"/>
                <w14:ligatures w14:val="none"/>
              </w:rPr>
              <w:t>强化企业重要主体作用</w:t>
            </w:r>
          </w:p>
        </w:tc>
        <w:tc>
          <w:tcPr>
            <w:tcW w:w="3560" w:type="dxa"/>
            <w:tcBorders>
              <w:top w:val="nil"/>
              <w:left w:val="nil"/>
              <w:bottom w:val="single" w:sz="8" w:space="0" w:color="000000"/>
              <w:right w:val="single" w:sz="8" w:space="0" w:color="000000"/>
            </w:tcBorders>
            <w:shd w:val="clear" w:color="000000" w:fill="FFFFFF"/>
            <w:vAlign w:val="center"/>
            <w:hideMark/>
          </w:tcPr>
          <w:p w14:paraId="26BFF3FC" w14:textId="77777777" w:rsidR="005F58D1" w:rsidRPr="005F58D1" w:rsidRDefault="005F58D1" w:rsidP="00BA1C1B">
            <w:pPr>
              <w:widowControl/>
              <w:rPr>
                <w:rFonts w:ascii="宋体" w:eastAsia="宋体" w:hAnsi="宋体" w:cs="宋体" w:hint="eastAsia"/>
                <w:color w:val="333333"/>
                <w:kern w:val="0"/>
                <w:sz w:val="20"/>
                <w:szCs w:val="20"/>
                <w14:ligatures w14:val="none"/>
              </w:rPr>
            </w:pPr>
            <w:r w:rsidRPr="005F58D1">
              <w:rPr>
                <w:rFonts w:ascii="宋体" w:eastAsia="宋体" w:hAnsi="宋体" w:cs="宋体" w:hint="eastAsia"/>
                <w:color w:val="333333"/>
                <w:kern w:val="0"/>
                <w:sz w:val="20"/>
                <w:szCs w:val="20"/>
                <w14:ligatures w14:val="none"/>
              </w:rPr>
              <w:t>鼓励企业以独资、合资、合作等方式依法参与举办职业教育、高等教育。坚持准入条件透明化、审批范围最小化，细化标准、简化流程、优化服务，改进办学准入条件和审批环节。</w:t>
            </w:r>
          </w:p>
        </w:tc>
        <w:tc>
          <w:tcPr>
            <w:tcW w:w="3560" w:type="dxa"/>
            <w:tcBorders>
              <w:top w:val="nil"/>
              <w:left w:val="nil"/>
              <w:bottom w:val="single" w:sz="8" w:space="0" w:color="000000"/>
              <w:right w:val="single" w:sz="8" w:space="0" w:color="000000"/>
            </w:tcBorders>
            <w:shd w:val="clear" w:color="000000" w:fill="FFFFFF"/>
            <w:vAlign w:val="center"/>
            <w:hideMark/>
          </w:tcPr>
          <w:p w14:paraId="2CFFD51A" w14:textId="77777777" w:rsidR="005F58D1" w:rsidRPr="005F58D1" w:rsidRDefault="005F58D1" w:rsidP="00BA1C1B">
            <w:pPr>
              <w:widowControl/>
              <w:rPr>
                <w:rFonts w:ascii="宋体" w:eastAsia="宋体" w:hAnsi="宋体" w:cs="宋体" w:hint="eastAsia"/>
                <w:color w:val="333333"/>
                <w:kern w:val="0"/>
                <w:sz w:val="20"/>
                <w:szCs w:val="20"/>
                <w14:ligatures w14:val="none"/>
              </w:rPr>
            </w:pPr>
            <w:r w:rsidRPr="005F58D1">
              <w:rPr>
                <w:rFonts w:ascii="宋体" w:eastAsia="宋体" w:hAnsi="宋体" w:cs="宋体" w:hint="eastAsia"/>
                <w:color w:val="333333"/>
                <w:kern w:val="0"/>
                <w:sz w:val="20"/>
                <w:szCs w:val="20"/>
                <w14:ligatures w14:val="none"/>
              </w:rPr>
              <w:t>教育部会同有关部门</w:t>
            </w:r>
          </w:p>
        </w:tc>
      </w:tr>
      <w:tr w:rsidR="005F58D1" w:rsidRPr="005F58D1" w14:paraId="7492F69B" w14:textId="77777777" w:rsidTr="00BA1C1B">
        <w:trPr>
          <w:trHeight w:val="975"/>
        </w:trPr>
        <w:tc>
          <w:tcPr>
            <w:tcW w:w="841" w:type="dxa"/>
            <w:tcBorders>
              <w:top w:val="nil"/>
              <w:left w:val="single" w:sz="8" w:space="0" w:color="000000"/>
              <w:bottom w:val="single" w:sz="8" w:space="0" w:color="000000"/>
              <w:right w:val="single" w:sz="8" w:space="0" w:color="000000"/>
            </w:tcBorders>
            <w:shd w:val="clear" w:color="000000" w:fill="FFFFFF"/>
            <w:vAlign w:val="center"/>
            <w:hideMark/>
          </w:tcPr>
          <w:p w14:paraId="0B1C93EA" w14:textId="77777777" w:rsidR="005F58D1" w:rsidRPr="005F58D1" w:rsidRDefault="005F58D1" w:rsidP="00BA1C1B">
            <w:pPr>
              <w:widowControl/>
              <w:jc w:val="center"/>
              <w:rPr>
                <w:rFonts w:ascii="Calibri" w:eastAsia="等线" w:hAnsi="Calibri" w:cs="Calibri" w:hint="eastAsia"/>
                <w:color w:val="333333"/>
                <w:kern w:val="0"/>
                <w:sz w:val="20"/>
                <w:szCs w:val="20"/>
                <w14:ligatures w14:val="none"/>
              </w:rPr>
            </w:pPr>
            <w:r w:rsidRPr="005F58D1">
              <w:rPr>
                <w:rFonts w:ascii="Calibri" w:eastAsia="等线" w:hAnsi="Calibri" w:cs="Calibri"/>
                <w:color w:val="333333"/>
                <w:kern w:val="0"/>
                <w:sz w:val="20"/>
                <w:szCs w:val="20"/>
                <w14:ligatures w14:val="none"/>
              </w:rPr>
              <w:t>7</w:t>
            </w:r>
          </w:p>
        </w:tc>
        <w:tc>
          <w:tcPr>
            <w:tcW w:w="1517" w:type="dxa"/>
            <w:vMerge/>
            <w:tcBorders>
              <w:top w:val="nil"/>
              <w:left w:val="single" w:sz="8" w:space="0" w:color="000000"/>
              <w:bottom w:val="single" w:sz="8" w:space="0" w:color="000000"/>
              <w:right w:val="single" w:sz="8" w:space="0" w:color="000000"/>
            </w:tcBorders>
            <w:vAlign w:val="center"/>
            <w:hideMark/>
          </w:tcPr>
          <w:p w14:paraId="6263203E" w14:textId="77777777" w:rsidR="005F58D1" w:rsidRPr="005F58D1" w:rsidRDefault="005F58D1" w:rsidP="00BA1C1B">
            <w:pPr>
              <w:widowControl/>
              <w:jc w:val="left"/>
              <w:rPr>
                <w:rFonts w:ascii="宋体" w:eastAsia="宋体" w:hAnsi="宋体" w:cs="宋体"/>
                <w:color w:val="333333"/>
                <w:kern w:val="0"/>
                <w:sz w:val="20"/>
                <w:szCs w:val="20"/>
                <w14:ligatures w14:val="none"/>
              </w:rPr>
            </w:pPr>
          </w:p>
        </w:tc>
        <w:tc>
          <w:tcPr>
            <w:tcW w:w="3560" w:type="dxa"/>
            <w:tcBorders>
              <w:top w:val="nil"/>
              <w:left w:val="nil"/>
              <w:bottom w:val="single" w:sz="8" w:space="0" w:color="000000"/>
              <w:right w:val="single" w:sz="8" w:space="0" w:color="000000"/>
            </w:tcBorders>
            <w:shd w:val="clear" w:color="000000" w:fill="FFFFFF"/>
            <w:vAlign w:val="center"/>
            <w:hideMark/>
          </w:tcPr>
          <w:p w14:paraId="0FD8D91F" w14:textId="77777777" w:rsidR="005F58D1" w:rsidRPr="005F58D1" w:rsidRDefault="005F58D1" w:rsidP="00BA1C1B">
            <w:pPr>
              <w:widowControl/>
              <w:rPr>
                <w:rFonts w:ascii="宋体" w:eastAsia="宋体" w:hAnsi="宋体" w:cs="宋体"/>
                <w:color w:val="333333"/>
                <w:kern w:val="0"/>
                <w:sz w:val="20"/>
                <w:szCs w:val="20"/>
                <w14:ligatures w14:val="none"/>
              </w:rPr>
            </w:pPr>
            <w:r w:rsidRPr="005F58D1">
              <w:rPr>
                <w:rFonts w:ascii="宋体" w:eastAsia="宋体" w:hAnsi="宋体" w:cs="宋体" w:hint="eastAsia"/>
                <w:color w:val="333333"/>
                <w:kern w:val="0"/>
                <w:sz w:val="20"/>
                <w:szCs w:val="20"/>
                <w14:ligatures w14:val="none"/>
              </w:rPr>
              <w:t>鼓励有条件的地区探索推进职业学校股份制、混合所有制改革，允许企业以资本、技术、管理等要素依法参与办学并享有相应权利。</w:t>
            </w:r>
          </w:p>
        </w:tc>
        <w:tc>
          <w:tcPr>
            <w:tcW w:w="3560" w:type="dxa"/>
            <w:tcBorders>
              <w:top w:val="nil"/>
              <w:left w:val="nil"/>
              <w:bottom w:val="single" w:sz="8" w:space="0" w:color="000000"/>
              <w:right w:val="single" w:sz="8" w:space="0" w:color="000000"/>
            </w:tcBorders>
            <w:shd w:val="clear" w:color="000000" w:fill="FFFFFF"/>
            <w:vAlign w:val="center"/>
            <w:hideMark/>
          </w:tcPr>
          <w:p w14:paraId="0D0E31A3" w14:textId="77777777" w:rsidR="005F58D1" w:rsidRPr="005F58D1" w:rsidRDefault="005F58D1" w:rsidP="00BA1C1B">
            <w:pPr>
              <w:widowControl/>
              <w:rPr>
                <w:rFonts w:ascii="宋体" w:eastAsia="宋体" w:hAnsi="宋体" w:cs="宋体" w:hint="eastAsia"/>
                <w:color w:val="333333"/>
                <w:kern w:val="0"/>
                <w:sz w:val="20"/>
                <w:szCs w:val="20"/>
                <w14:ligatures w14:val="none"/>
              </w:rPr>
            </w:pPr>
            <w:r w:rsidRPr="005F58D1">
              <w:rPr>
                <w:rFonts w:ascii="宋体" w:eastAsia="宋体" w:hAnsi="宋体" w:cs="宋体" w:hint="eastAsia"/>
                <w:color w:val="333333"/>
                <w:kern w:val="0"/>
                <w:sz w:val="20"/>
                <w:szCs w:val="20"/>
                <w14:ligatures w14:val="none"/>
              </w:rPr>
              <w:t>有关省级人民政府</w:t>
            </w:r>
          </w:p>
        </w:tc>
      </w:tr>
      <w:tr w:rsidR="005F58D1" w:rsidRPr="005F58D1" w14:paraId="5A1367F0" w14:textId="77777777" w:rsidTr="00BA1C1B">
        <w:trPr>
          <w:trHeight w:val="495"/>
        </w:trPr>
        <w:tc>
          <w:tcPr>
            <w:tcW w:w="841" w:type="dxa"/>
            <w:tcBorders>
              <w:top w:val="nil"/>
              <w:left w:val="single" w:sz="8" w:space="0" w:color="000000"/>
              <w:bottom w:val="single" w:sz="8" w:space="0" w:color="000000"/>
              <w:right w:val="single" w:sz="8" w:space="0" w:color="000000"/>
            </w:tcBorders>
            <w:shd w:val="clear" w:color="000000" w:fill="FFFFFF"/>
            <w:vAlign w:val="center"/>
            <w:hideMark/>
          </w:tcPr>
          <w:p w14:paraId="450B8195" w14:textId="77777777" w:rsidR="005F58D1" w:rsidRPr="005F58D1" w:rsidRDefault="005F58D1" w:rsidP="00BA1C1B">
            <w:pPr>
              <w:widowControl/>
              <w:jc w:val="center"/>
              <w:rPr>
                <w:rFonts w:ascii="Calibri" w:eastAsia="等线" w:hAnsi="Calibri" w:cs="Calibri" w:hint="eastAsia"/>
                <w:color w:val="333333"/>
                <w:kern w:val="0"/>
                <w:sz w:val="20"/>
                <w:szCs w:val="20"/>
                <w14:ligatures w14:val="none"/>
              </w:rPr>
            </w:pPr>
            <w:r w:rsidRPr="005F58D1">
              <w:rPr>
                <w:rFonts w:ascii="Calibri" w:eastAsia="等线" w:hAnsi="Calibri" w:cs="Calibri"/>
                <w:color w:val="333333"/>
                <w:kern w:val="0"/>
                <w:sz w:val="20"/>
                <w:szCs w:val="20"/>
                <w14:ligatures w14:val="none"/>
              </w:rPr>
              <w:t>8</w:t>
            </w:r>
          </w:p>
        </w:tc>
        <w:tc>
          <w:tcPr>
            <w:tcW w:w="1517" w:type="dxa"/>
            <w:vMerge/>
            <w:tcBorders>
              <w:top w:val="nil"/>
              <w:left w:val="single" w:sz="8" w:space="0" w:color="000000"/>
              <w:bottom w:val="single" w:sz="8" w:space="0" w:color="000000"/>
              <w:right w:val="single" w:sz="8" w:space="0" w:color="000000"/>
            </w:tcBorders>
            <w:vAlign w:val="center"/>
            <w:hideMark/>
          </w:tcPr>
          <w:p w14:paraId="657712E9" w14:textId="77777777" w:rsidR="005F58D1" w:rsidRPr="005F58D1" w:rsidRDefault="005F58D1" w:rsidP="00BA1C1B">
            <w:pPr>
              <w:widowControl/>
              <w:jc w:val="left"/>
              <w:rPr>
                <w:rFonts w:ascii="宋体" w:eastAsia="宋体" w:hAnsi="宋体" w:cs="宋体"/>
                <w:color w:val="333333"/>
                <w:kern w:val="0"/>
                <w:sz w:val="20"/>
                <w:szCs w:val="20"/>
                <w14:ligatures w14:val="none"/>
              </w:rPr>
            </w:pPr>
          </w:p>
        </w:tc>
        <w:tc>
          <w:tcPr>
            <w:tcW w:w="3560" w:type="dxa"/>
            <w:tcBorders>
              <w:top w:val="nil"/>
              <w:left w:val="nil"/>
              <w:bottom w:val="single" w:sz="8" w:space="0" w:color="000000"/>
              <w:right w:val="single" w:sz="8" w:space="0" w:color="000000"/>
            </w:tcBorders>
            <w:shd w:val="clear" w:color="000000" w:fill="FFFFFF"/>
            <w:vAlign w:val="center"/>
            <w:hideMark/>
          </w:tcPr>
          <w:p w14:paraId="241D500F" w14:textId="77777777" w:rsidR="005F58D1" w:rsidRPr="005F58D1" w:rsidRDefault="005F58D1" w:rsidP="00BA1C1B">
            <w:pPr>
              <w:widowControl/>
              <w:rPr>
                <w:rFonts w:ascii="宋体" w:eastAsia="宋体" w:hAnsi="宋体" w:cs="宋体"/>
                <w:color w:val="333333"/>
                <w:kern w:val="0"/>
                <w:sz w:val="20"/>
                <w:szCs w:val="20"/>
                <w14:ligatures w14:val="none"/>
              </w:rPr>
            </w:pPr>
            <w:r w:rsidRPr="005F58D1">
              <w:rPr>
                <w:rFonts w:ascii="宋体" w:eastAsia="宋体" w:hAnsi="宋体" w:cs="宋体" w:hint="eastAsia"/>
                <w:color w:val="333333"/>
                <w:kern w:val="0"/>
                <w:sz w:val="20"/>
                <w:szCs w:val="20"/>
                <w14:ligatures w14:val="none"/>
              </w:rPr>
              <w:t>深化“引企入教”改革，促进企业需求融入人才培养环节。</w:t>
            </w:r>
          </w:p>
        </w:tc>
        <w:tc>
          <w:tcPr>
            <w:tcW w:w="3560" w:type="dxa"/>
            <w:tcBorders>
              <w:top w:val="nil"/>
              <w:left w:val="nil"/>
              <w:bottom w:val="single" w:sz="8" w:space="0" w:color="000000"/>
              <w:right w:val="single" w:sz="8" w:space="0" w:color="000000"/>
            </w:tcBorders>
            <w:shd w:val="clear" w:color="000000" w:fill="FFFFFF"/>
            <w:vAlign w:val="center"/>
            <w:hideMark/>
          </w:tcPr>
          <w:p w14:paraId="13951A02" w14:textId="77777777" w:rsidR="005F58D1" w:rsidRPr="005F58D1" w:rsidRDefault="005F58D1" w:rsidP="00BA1C1B">
            <w:pPr>
              <w:widowControl/>
              <w:rPr>
                <w:rFonts w:ascii="宋体" w:eastAsia="宋体" w:hAnsi="宋体" w:cs="宋体" w:hint="eastAsia"/>
                <w:color w:val="333333"/>
                <w:kern w:val="0"/>
                <w:sz w:val="20"/>
                <w:szCs w:val="20"/>
                <w14:ligatures w14:val="none"/>
              </w:rPr>
            </w:pPr>
            <w:r w:rsidRPr="005F58D1">
              <w:rPr>
                <w:rFonts w:ascii="宋体" w:eastAsia="宋体" w:hAnsi="宋体" w:cs="宋体" w:hint="eastAsia"/>
                <w:color w:val="333333"/>
                <w:kern w:val="0"/>
                <w:sz w:val="20"/>
                <w:szCs w:val="20"/>
                <w14:ligatures w14:val="none"/>
              </w:rPr>
              <w:t>教育部、人力资源社会保障部、工业和信息化部会同有关部门</w:t>
            </w:r>
          </w:p>
        </w:tc>
      </w:tr>
      <w:tr w:rsidR="005F58D1" w:rsidRPr="005F58D1" w14:paraId="1DD910F7" w14:textId="77777777" w:rsidTr="00BA1C1B">
        <w:trPr>
          <w:trHeight w:val="495"/>
        </w:trPr>
        <w:tc>
          <w:tcPr>
            <w:tcW w:w="841" w:type="dxa"/>
            <w:tcBorders>
              <w:top w:val="nil"/>
              <w:left w:val="single" w:sz="8" w:space="0" w:color="000000"/>
              <w:bottom w:val="single" w:sz="8" w:space="0" w:color="000000"/>
              <w:right w:val="single" w:sz="8" w:space="0" w:color="000000"/>
            </w:tcBorders>
            <w:shd w:val="clear" w:color="000000" w:fill="FFFFFF"/>
            <w:vAlign w:val="center"/>
            <w:hideMark/>
          </w:tcPr>
          <w:p w14:paraId="35873848" w14:textId="77777777" w:rsidR="005F58D1" w:rsidRPr="005F58D1" w:rsidRDefault="005F58D1" w:rsidP="00BA1C1B">
            <w:pPr>
              <w:widowControl/>
              <w:jc w:val="center"/>
              <w:rPr>
                <w:rFonts w:ascii="Calibri" w:eastAsia="等线" w:hAnsi="Calibri" w:cs="Calibri" w:hint="eastAsia"/>
                <w:color w:val="333333"/>
                <w:kern w:val="0"/>
                <w:sz w:val="20"/>
                <w:szCs w:val="20"/>
                <w14:ligatures w14:val="none"/>
              </w:rPr>
            </w:pPr>
            <w:r w:rsidRPr="005F58D1">
              <w:rPr>
                <w:rFonts w:ascii="Calibri" w:eastAsia="等线" w:hAnsi="Calibri" w:cs="Calibri"/>
                <w:color w:val="333333"/>
                <w:kern w:val="0"/>
                <w:sz w:val="20"/>
                <w:szCs w:val="20"/>
                <w14:ligatures w14:val="none"/>
              </w:rPr>
              <w:t>9</w:t>
            </w:r>
          </w:p>
        </w:tc>
        <w:tc>
          <w:tcPr>
            <w:tcW w:w="1517" w:type="dxa"/>
            <w:vMerge/>
            <w:tcBorders>
              <w:top w:val="nil"/>
              <w:left w:val="single" w:sz="8" w:space="0" w:color="000000"/>
              <w:bottom w:val="single" w:sz="8" w:space="0" w:color="000000"/>
              <w:right w:val="single" w:sz="8" w:space="0" w:color="000000"/>
            </w:tcBorders>
            <w:vAlign w:val="center"/>
            <w:hideMark/>
          </w:tcPr>
          <w:p w14:paraId="1F86F0AF" w14:textId="77777777" w:rsidR="005F58D1" w:rsidRPr="005F58D1" w:rsidRDefault="005F58D1" w:rsidP="00BA1C1B">
            <w:pPr>
              <w:widowControl/>
              <w:jc w:val="left"/>
              <w:rPr>
                <w:rFonts w:ascii="宋体" w:eastAsia="宋体" w:hAnsi="宋体" w:cs="宋体"/>
                <w:color w:val="333333"/>
                <w:kern w:val="0"/>
                <w:sz w:val="20"/>
                <w:szCs w:val="20"/>
                <w14:ligatures w14:val="none"/>
              </w:rPr>
            </w:pPr>
          </w:p>
        </w:tc>
        <w:tc>
          <w:tcPr>
            <w:tcW w:w="3560" w:type="dxa"/>
            <w:tcBorders>
              <w:top w:val="nil"/>
              <w:left w:val="nil"/>
              <w:bottom w:val="single" w:sz="8" w:space="0" w:color="000000"/>
              <w:right w:val="single" w:sz="8" w:space="0" w:color="000000"/>
            </w:tcBorders>
            <w:shd w:val="clear" w:color="000000" w:fill="FFFFFF"/>
            <w:vAlign w:val="center"/>
            <w:hideMark/>
          </w:tcPr>
          <w:p w14:paraId="16CC2AD7" w14:textId="77777777" w:rsidR="005F58D1" w:rsidRPr="005F58D1" w:rsidRDefault="005F58D1" w:rsidP="00BA1C1B">
            <w:pPr>
              <w:widowControl/>
              <w:rPr>
                <w:rFonts w:ascii="宋体" w:eastAsia="宋体" w:hAnsi="宋体" w:cs="宋体"/>
                <w:color w:val="333333"/>
                <w:kern w:val="0"/>
                <w:sz w:val="20"/>
                <w:szCs w:val="20"/>
                <w14:ligatures w14:val="none"/>
              </w:rPr>
            </w:pPr>
            <w:r w:rsidRPr="005F58D1">
              <w:rPr>
                <w:rFonts w:ascii="宋体" w:eastAsia="宋体" w:hAnsi="宋体" w:cs="宋体" w:hint="eastAsia"/>
                <w:color w:val="333333"/>
                <w:kern w:val="0"/>
                <w:sz w:val="20"/>
                <w:szCs w:val="20"/>
                <w14:ligatures w14:val="none"/>
              </w:rPr>
              <w:t>健全学生到企业实习实训制度，推进实习实训规范化。</w:t>
            </w:r>
          </w:p>
        </w:tc>
        <w:tc>
          <w:tcPr>
            <w:tcW w:w="3560" w:type="dxa"/>
            <w:tcBorders>
              <w:top w:val="nil"/>
              <w:left w:val="nil"/>
              <w:bottom w:val="single" w:sz="8" w:space="0" w:color="000000"/>
              <w:right w:val="single" w:sz="8" w:space="0" w:color="000000"/>
            </w:tcBorders>
            <w:shd w:val="clear" w:color="000000" w:fill="FFFFFF"/>
            <w:vAlign w:val="center"/>
            <w:hideMark/>
          </w:tcPr>
          <w:p w14:paraId="3194359A" w14:textId="77777777" w:rsidR="005F58D1" w:rsidRPr="005F58D1" w:rsidRDefault="005F58D1" w:rsidP="00BA1C1B">
            <w:pPr>
              <w:widowControl/>
              <w:rPr>
                <w:rFonts w:ascii="宋体" w:eastAsia="宋体" w:hAnsi="宋体" w:cs="宋体" w:hint="eastAsia"/>
                <w:color w:val="333333"/>
                <w:kern w:val="0"/>
                <w:sz w:val="20"/>
                <w:szCs w:val="20"/>
                <w14:ligatures w14:val="none"/>
              </w:rPr>
            </w:pPr>
            <w:r w:rsidRPr="005F58D1">
              <w:rPr>
                <w:rFonts w:ascii="宋体" w:eastAsia="宋体" w:hAnsi="宋体" w:cs="宋体" w:hint="eastAsia"/>
                <w:color w:val="333333"/>
                <w:kern w:val="0"/>
                <w:sz w:val="20"/>
                <w:szCs w:val="20"/>
                <w14:ligatures w14:val="none"/>
              </w:rPr>
              <w:t>教育部、国家发展改革委、人力资源社会保障部会同有关部门</w:t>
            </w:r>
          </w:p>
        </w:tc>
      </w:tr>
      <w:tr w:rsidR="005F58D1" w:rsidRPr="005F58D1" w14:paraId="4469EAC9" w14:textId="77777777" w:rsidTr="00BA1C1B">
        <w:trPr>
          <w:trHeight w:val="1695"/>
        </w:trPr>
        <w:tc>
          <w:tcPr>
            <w:tcW w:w="841" w:type="dxa"/>
            <w:tcBorders>
              <w:top w:val="nil"/>
              <w:left w:val="single" w:sz="8" w:space="0" w:color="000000"/>
              <w:bottom w:val="single" w:sz="8" w:space="0" w:color="000000"/>
              <w:right w:val="single" w:sz="8" w:space="0" w:color="000000"/>
            </w:tcBorders>
            <w:shd w:val="clear" w:color="000000" w:fill="FFFFFF"/>
            <w:vAlign w:val="center"/>
            <w:hideMark/>
          </w:tcPr>
          <w:p w14:paraId="2B6C9A2A" w14:textId="77777777" w:rsidR="005F58D1" w:rsidRPr="005F58D1" w:rsidRDefault="005F58D1" w:rsidP="00BA1C1B">
            <w:pPr>
              <w:widowControl/>
              <w:jc w:val="center"/>
              <w:rPr>
                <w:rFonts w:ascii="Calibri" w:eastAsia="等线" w:hAnsi="Calibri" w:cs="Calibri" w:hint="eastAsia"/>
                <w:color w:val="333333"/>
                <w:kern w:val="0"/>
                <w:sz w:val="20"/>
                <w:szCs w:val="20"/>
                <w14:ligatures w14:val="none"/>
              </w:rPr>
            </w:pPr>
            <w:r w:rsidRPr="005F58D1">
              <w:rPr>
                <w:rFonts w:ascii="Calibri" w:eastAsia="等线" w:hAnsi="Calibri" w:cs="Calibri"/>
                <w:color w:val="333333"/>
                <w:kern w:val="0"/>
                <w:sz w:val="20"/>
                <w:szCs w:val="20"/>
                <w14:ligatures w14:val="none"/>
              </w:rPr>
              <w:t>10</w:t>
            </w:r>
          </w:p>
        </w:tc>
        <w:tc>
          <w:tcPr>
            <w:tcW w:w="1517"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00630D36" w14:textId="77777777" w:rsidR="005F58D1" w:rsidRPr="005F58D1" w:rsidRDefault="005F58D1" w:rsidP="00BA1C1B">
            <w:pPr>
              <w:widowControl/>
              <w:rPr>
                <w:rFonts w:ascii="宋体" w:eastAsia="宋体" w:hAnsi="宋体" w:cs="宋体"/>
                <w:color w:val="333333"/>
                <w:kern w:val="0"/>
                <w:sz w:val="20"/>
                <w:szCs w:val="20"/>
                <w14:ligatures w14:val="none"/>
              </w:rPr>
            </w:pPr>
            <w:r w:rsidRPr="005F58D1">
              <w:rPr>
                <w:rFonts w:ascii="宋体" w:eastAsia="宋体" w:hAnsi="宋体" w:cs="宋体" w:hint="eastAsia"/>
                <w:color w:val="333333"/>
                <w:kern w:val="0"/>
                <w:sz w:val="20"/>
                <w:szCs w:val="20"/>
                <w14:ligatures w14:val="none"/>
              </w:rPr>
              <w:t>强化企业重要主体作用</w:t>
            </w:r>
          </w:p>
        </w:tc>
        <w:tc>
          <w:tcPr>
            <w:tcW w:w="3560" w:type="dxa"/>
            <w:tcBorders>
              <w:top w:val="nil"/>
              <w:left w:val="nil"/>
              <w:bottom w:val="single" w:sz="8" w:space="0" w:color="000000"/>
              <w:right w:val="single" w:sz="8" w:space="0" w:color="000000"/>
            </w:tcBorders>
            <w:shd w:val="clear" w:color="000000" w:fill="FFFFFF"/>
            <w:vAlign w:val="center"/>
            <w:hideMark/>
          </w:tcPr>
          <w:p w14:paraId="72FE7CD2" w14:textId="77777777" w:rsidR="005F58D1" w:rsidRPr="005F58D1" w:rsidRDefault="005F58D1" w:rsidP="00BA1C1B">
            <w:pPr>
              <w:widowControl/>
              <w:rPr>
                <w:rFonts w:ascii="宋体" w:eastAsia="宋体" w:hAnsi="宋体" w:cs="宋体" w:hint="eastAsia"/>
                <w:color w:val="333333"/>
                <w:kern w:val="0"/>
                <w:sz w:val="20"/>
                <w:szCs w:val="20"/>
                <w14:ligatures w14:val="none"/>
              </w:rPr>
            </w:pPr>
            <w:r w:rsidRPr="005F58D1">
              <w:rPr>
                <w:rFonts w:ascii="宋体" w:eastAsia="宋体" w:hAnsi="宋体" w:cs="宋体" w:hint="eastAsia"/>
                <w:color w:val="333333"/>
                <w:kern w:val="0"/>
                <w:sz w:val="20"/>
                <w:szCs w:val="20"/>
                <w14:ligatures w14:val="none"/>
              </w:rPr>
              <w:t>引导高校将企业生产一线实际需求作为工程技术研究选题的重要来源。高校、科研机构牵头申请的应用型、工程技术研究项目原则上应有行业企业参与并制订成果转化方案。完善高校科研后评价体系，将成果转化作为项目和人才评价重要内容。</w:t>
            </w:r>
          </w:p>
        </w:tc>
        <w:tc>
          <w:tcPr>
            <w:tcW w:w="3560" w:type="dxa"/>
            <w:tcBorders>
              <w:top w:val="nil"/>
              <w:left w:val="nil"/>
              <w:bottom w:val="single" w:sz="8" w:space="0" w:color="000000"/>
              <w:right w:val="single" w:sz="8" w:space="0" w:color="000000"/>
            </w:tcBorders>
            <w:shd w:val="clear" w:color="000000" w:fill="FFFFFF"/>
            <w:vAlign w:val="center"/>
            <w:hideMark/>
          </w:tcPr>
          <w:p w14:paraId="28078AF0" w14:textId="77777777" w:rsidR="005F58D1" w:rsidRPr="005F58D1" w:rsidRDefault="005F58D1" w:rsidP="00BA1C1B">
            <w:pPr>
              <w:widowControl/>
              <w:rPr>
                <w:rFonts w:ascii="宋体" w:eastAsia="宋体" w:hAnsi="宋体" w:cs="宋体" w:hint="eastAsia"/>
                <w:color w:val="333333"/>
                <w:kern w:val="0"/>
                <w:sz w:val="20"/>
                <w:szCs w:val="20"/>
                <w14:ligatures w14:val="none"/>
              </w:rPr>
            </w:pPr>
            <w:r w:rsidRPr="005F58D1">
              <w:rPr>
                <w:rFonts w:ascii="宋体" w:eastAsia="宋体" w:hAnsi="宋体" w:cs="宋体" w:hint="eastAsia"/>
                <w:color w:val="333333"/>
                <w:kern w:val="0"/>
                <w:sz w:val="20"/>
                <w:szCs w:val="20"/>
                <w14:ligatures w14:val="none"/>
              </w:rPr>
              <w:t>教育部、科技部会同有关部门</w:t>
            </w:r>
          </w:p>
        </w:tc>
      </w:tr>
      <w:tr w:rsidR="005F58D1" w:rsidRPr="005F58D1" w14:paraId="5BBC56C6" w14:textId="77777777" w:rsidTr="00BA1C1B">
        <w:trPr>
          <w:trHeight w:val="1215"/>
        </w:trPr>
        <w:tc>
          <w:tcPr>
            <w:tcW w:w="841" w:type="dxa"/>
            <w:tcBorders>
              <w:top w:val="nil"/>
              <w:left w:val="single" w:sz="8" w:space="0" w:color="000000"/>
              <w:bottom w:val="single" w:sz="8" w:space="0" w:color="000000"/>
              <w:right w:val="single" w:sz="8" w:space="0" w:color="000000"/>
            </w:tcBorders>
            <w:shd w:val="clear" w:color="000000" w:fill="FFFFFF"/>
            <w:vAlign w:val="center"/>
            <w:hideMark/>
          </w:tcPr>
          <w:p w14:paraId="2E60F371" w14:textId="77777777" w:rsidR="005F58D1" w:rsidRPr="005F58D1" w:rsidRDefault="005F58D1" w:rsidP="00BA1C1B">
            <w:pPr>
              <w:widowControl/>
              <w:jc w:val="center"/>
              <w:rPr>
                <w:rFonts w:ascii="Calibri" w:eastAsia="等线" w:hAnsi="Calibri" w:cs="Calibri" w:hint="eastAsia"/>
                <w:color w:val="333333"/>
                <w:kern w:val="0"/>
                <w:sz w:val="20"/>
                <w:szCs w:val="20"/>
                <w14:ligatures w14:val="none"/>
              </w:rPr>
            </w:pPr>
            <w:r w:rsidRPr="005F58D1">
              <w:rPr>
                <w:rFonts w:ascii="Calibri" w:eastAsia="等线" w:hAnsi="Calibri" w:cs="Calibri"/>
                <w:color w:val="333333"/>
                <w:kern w:val="0"/>
                <w:sz w:val="20"/>
                <w:szCs w:val="20"/>
                <w14:ligatures w14:val="none"/>
              </w:rPr>
              <w:t>11</w:t>
            </w:r>
          </w:p>
        </w:tc>
        <w:tc>
          <w:tcPr>
            <w:tcW w:w="1517" w:type="dxa"/>
            <w:vMerge/>
            <w:tcBorders>
              <w:top w:val="nil"/>
              <w:left w:val="single" w:sz="8" w:space="0" w:color="000000"/>
              <w:bottom w:val="single" w:sz="8" w:space="0" w:color="000000"/>
              <w:right w:val="single" w:sz="8" w:space="0" w:color="000000"/>
            </w:tcBorders>
            <w:vAlign w:val="center"/>
            <w:hideMark/>
          </w:tcPr>
          <w:p w14:paraId="58680865" w14:textId="77777777" w:rsidR="005F58D1" w:rsidRPr="005F58D1" w:rsidRDefault="005F58D1" w:rsidP="00BA1C1B">
            <w:pPr>
              <w:widowControl/>
              <w:jc w:val="left"/>
              <w:rPr>
                <w:rFonts w:ascii="宋体" w:eastAsia="宋体" w:hAnsi="宋体" w:cs="宋体"/>
                <w:color w:val="333333"/>
                <w:kern w:val="0"/>
                <w:sz w:val="20"/>
                <w:szCs w:val="20"/>
                <w14:ligatures w14:val="none"/>
              </w:rPr>
            </w:pPr>
          </w:p>
        </w:tc>
        <w:tc>
          <w:tcPr>
            <w:tcW w:w="3560" w:type="dxa"/>
            <w:tcBorders>
              <w:top w:val="nil"/>
              <w:left w:val="nil"/>
              <w:bottom w:val="single" w:sz="8" w:space="0" w:color="000000"/>
              <w:right w:val="single" w:sz="8" w:space="0" w:color="000000"/>
            </w:tcBorders>
            <w:shd w:val="clear" w:color="000000" w:fill="FFFFFF"/>
            <w:vAlign w:val="center"/>
            <w:hideMark/>
          </w:tcPr>
          <w:p w14:paraId="2A16FC6F" w14:textId="77777777" w:rsidR="005F58D1" w:rsidRPr="005F58D1" w:rsidRDefault="005F58D1" w:rsidP="00BA1C1B">
            <w:pPr>
              <w:widowControl/>
              <w:rPr>
                <w:rFonts w:ascii="宋体" w:eastAsia="宋体" w:hAnsi="宋体" w:cs="宋体"/>
                <w:color w:val="333333"/>
                <w:kern w:val="0"/>
                <w:sz w:val="20"/>
                <w:szCs w:val="20"/>
                <w14:ligatures w14:val="none"/>
              </w:rPr>
            </w:pPr>
            <w:r w:rsidRPr="005F58D1">
              <w:rPr>
                <w:rFonts w:ascii="宋体" w:eastAsia="宋体" w:hAnsi="宋体" w:cs="宋体" w:hint="eastAsia"/>
                <w:color w:val="333333"/>
                <w:kern w:val="0"/>
                <w:sz w:val="20"/>
                <w:szCs w:val="20"/>
                <w14:ligatures w14:val="none"/>
              </w:rPr>
              <w:t>继续加强企业技术中心和高校技术创新平台建设，鼓励企业和高校共建产业技术实验室、中试和工程化基地。利用产业投资基金支持高校创新成果和核心技术产业化。</w:t>
            </w:r>
          </w:p>
        </w:tc>
        <w:tc>
          <w:tcPr>
            <w:tcW w:w="3560" w:type="dxa"/>
            <w:tcBorders>
              <w:top w:val="nil"/>
              <w:left w:val="nil"/>
              <w:bottom w:val="single" w:sz="8" w:space="0" w:color="000000"/>
              <w:right w:val="single" w:sz="8" w:space="0" w:color="000000"/>
            </w:tcBorders>
            <w:shd w:val="clear" w:color="000000" w:fill="FFFFFF"/>
            <w:vAlign w:val="center"/>
            <w:hideMark/>
          </w:tcPr>
          <w:p w14:paraId="4EDEFDD3" w14:textId="77777777" w:rsidR="005F58D1" w:rsidRPr="005F58D1" w:rsidRDefault="005F58D1" w:rsidP="00BA1C1B">
            <w:pPr>
              <w:widowControl/>
              <w:rPr>
                <w:rFonts w:ascii="宋体" w:eastAsia="宋体" w:hAnsi="宋体" w:cs="宋体" w:hint="eastAsia"/>
                <w:color w:val="333333"/>
                <w:kern w:val="0"/>
                <w:sz w:val="20"/>
                <w:szCs w:val="20"/>
                <w14:ligatures w14:val="none"/>
              </w:rPr>
            </w:pPr>
            <w:r w:rsidRPr="005F58D1">
              <w:rPr>
                <w:rFonts w:ascii="宋体" w:eastAsia="宋体" w:hAnsi="宋体" w:cs="宋体" w:hint="eastAsia"/>
                <w:color w:val="333333"/>
                <w:kern w:val="0"/>
                <w:sz w:val="20"/>
                <w:szCs w:val="20"/>
                <w14:ligatures w14:val="none"/>
              </w:rPr>
              <w:t>国家发展改革委、教育部、科技部、财政部会同有关部门</w:t>
            </w:r>
          </w:p>
        </w:tc>
      </w:tr>
      <w:tr w:rsidR="005F58D1" w:rsidRPr="005F58D1" w14:paraId="72DF5F07" w14:textId="77777777" w:rsidTr="00BA1C1B">
        <w:trPr>
          <w:trHeight w:val="495"/>
        </w:trPr>
        <w:tc>
          <w:tcPr>
            <w:tcW w:w="841" w:type="dxa"/>
            <w:tcBorders>
              <w:top w:val="nil"/>
              <w:left w:val="single" w:sz="8" w:space="0" w:color="000000"/>
              <w:bottom w:val="single" w:sz="8" w:space="0" w:color="000000"/>
              <w:right w:val="single" w:sz="8" w:space="0" w:color="000000"/>
            </w:tcBorders>
            <w:shd w:val="clear" w:color="000000" w:fill="FFFFFF"/>
            <w:vAlign w:val="center"/>
            <w:hideMark/>
          </w:tcPr>
          <w:p w14:paraId="6359E2F0" w14:textId="77777777" w:rsidR="005F58D1" w:rsidRPr="005F58D1" w:rsidRDefault="005F58D1" w:rsidP="00BA1C1B">
            <w:pPr>
              <w:widowControl/>
              <w:jc w:val="center"/>
              <w:rPr>
                <w:rFonts w:ascii="Calibri" w:eastAsia="等线" w:hAnsi="Calibri" w:cs="Calibri" w:hint="eastAsia"/>
                <w:color w:val="333333"/>
                <w:kern w:val="0"/>
                <w:sz w:val="20"/>
                <w:szCs w:val="20"/>
                <w14:ligatures w14:val="none"/>
              </w:rPr>
            </w:pPr>
            <w:r w:rsidRPr="005F58D1">
              <w:rPr>
                <w:rFonts w:ascii="Calibri" w:eastAsia="等线" w:hAnsi="Calibri" w:cs="Calibri"/>
                <w:color w:val="333333"/>
                <w:kern w:val="0"/>
                <w:sz w:val="20"/>
                <w:szCs w:val="20"/>
                <w14:ligatures w14:val="none"/>
              </w:rPr>
              <w:t>12</w:t>
            </w:r>
          </w:p>
        </w:tc>
        <w:tc>
          <w:tcPr>
            <w:tcW w:w="1517" w:type="dxa"/>
            <w:vMerge/>
            <w:tcBorders>
              <w:top w:val="nil"/>
              <w:left w:val="single" w:sz="8" w:space="0" w:color="000000"/>
              <w:bottom w:val="single" w:sz="8" w:space="0" w:color="000000"/>
              <w:right w:val="single" w:sz="8" w:space="0" w:color="000000"/>
            </w:tcBorders>
            <w:vAlign w:val="center"/>
            <w:hideMark/>
          </w:tcPr>
          <w:p w14:paraId="0A63F871" w14:textId="77777777" w:rsidR="005F58D1" w:rsidRPr="005F58D1" w:rsidRDefault="005F58D1" w:rsidP="00BA1C1B">
            <w:pPr>
              <w:widowControl/>
              <w:jc w:val="left"/>
              <w:rPr>
                <w:rFonts w:ascii="宋体" w:eastAsia="宋体" w:hAnsi="宋体" w:cs="宋体"/>
                <w:color w:val="333333"/>
                <w:kern w:val="0"/>
                <w:sz w:val="20"/>
                <w:szCs w:val="20"/>
                <w14:ligatures w14:val="none"/>
              </w:rPr>
            </w:pPr>
          </w:p>
        </w:tc>
        <w:tc>
          <w:tcPr>
            <w:tcW w:w="3560" w:type="dxa"/>
            <w:tcBorders>
              <w:top w:val="nil"/>
              <w:left w:val="nil"/>
              <w:bottom w:val="single" w:sz="8" w:space="0" w:color="000000"/>
              <w:right w:val="single" w:sz="8" w:space="0" w:color="000000"/>
            </w:tcBorders>
            <w:shd w:val="clear" w:color="000000" w:fill="FFFFFF"/>
            <w:vAlign w:val="center"/>
            <w:hideMark/>
          </w:tcPr>
          <w:p w14:paraId="383EC611" w14:textId="77777777" w:rsidR="005F58D1" w:rsidRPr="005F58D1" w:rsidRDefault="005F58D1" w:rsidP="00BA1C1B">
            <w:pPr>
              <w:widowControl/>
              <w:rPr>
                <w:rFonts w:ascii="宋体" w:eastAsia="宋体" w:hAnsi="宋体" w:cs="宋体"/>
                <w:color w:val="333333"/>
                <w:kern w:val="0"/>
                <w:sz w:val="20"/>
                <w:szCs w:val="20"/>
                <w14:ligatures w14:val="none"/>
              </w:rPr>
            </w:pPr>
            <w:r w:rsidRPr="005F58D1">
              <w:rPr>
                <w:rFonts w:ascii="宋体" w:eastAsia="宋体" w:hAnsi="宋体" w:cs="宋体" w:hint="eastAsia"/>
                <w:color w:val="333333"/>
                <w:kern w:val="0"/>
                <w:sz w:val="20"/>
                <w:szCs w:val="20"/>
                <w14:ligatures w14:val="none"/>
              </w:rPr>
              <w:t>强化企业职工在岗教育培训。</w:t>
            </w:r>
          </w:p>
        </w:tc>
        <w:tc>
          <w:tcPr>
            <w:tcW w:w="3560" w:type="dxa"/>
            <w:tcBorders>
              <w:top w:val="nil"/>
              <w:left w:val="nil"/>
              <w:bottom w:val="single" w:sz="8" w:space="0" w:color="000000"/>
              <w:right w:val="single" w:sz="8" w:space="0" w:color="000000"/>
            </w:tcBorders>
            <w:shd w:val="clear" w:color="000000" w:fill="FFFFFF"/>
            <w:vAlign w:val="center"/>
            <w:hideMark/>
          </w:tcPr>
          <w:p w14:paraId="5B414ACC" w14:textId="77777777" w:rsidR="005F58D1" w:rsidRPr="005F58D1" w:rsidRDefault="005F58D1" w:rsidP="00BA1C1B">
            <w:pPr>
              <w:widowControl/>
              <w:rPr>
                <w:rFonts w:ascii="宋体" w:eastAsia="宋体" w:hAnsi="宋体" w:cs="宋体" w:hint="eastAsia"/>
                <w:color w:val="333333"/>
                <w:kern w:val="0"/>
                <w:sz w:val="20"/>
                <w:szCs w:val="20"/>
                <w14:ligatures w14:val="none"/>
              </w:rPr>
            </w:pPr>
            <w:r w:rsidRPr="005F58D1">
              <w:rPr>
                <w:rFonts w:ascii="宋体" w:eastAsia="宋体" w:hAnsi="宋体" w:cs="宋体" w:hint="eastAsia"/>
                <w:color w:val="333333"/>
                <w:kern w:val="0"/>
                <w:sz w:val="20"/>
                <w:szCs w:val="20"/>
                <w14:ligatures w14:val="none"/>
              </w:rPr>
              <w:t>全国总工会、人力资源社会保障部会同有关部门</w:t>
            </w:r>
          </w:p>
        </w:tc>
      </w:tr>
      <w:tr w:rsidR="005F58D1" w:rsidRPr="005F58D1" w14:paraId="51724AF0" w14:textId="77777777" w:rsidTr="00BA1C1B">
        <w:trPr>
          <w:trHeight w:val="975"/>
        </w:trPr>
        <w:tc>
          <w:tcPr>
            <w:tcW w:w="841" w:type="dxa"/>
            <w:tcBorders>
              <w:top w:val="nil"/>
              <w:left w:val="single" w:sz="8" w:space="0" w:color="000000"/>
              <w:bottom w:val="single" w:sz="8" w:space="0" w:color="000000"/>
              <w:right w:val="single" w:sz="8" w:space="0" w:color="000000"/>
            </w:tcBorders>
            <w:shd w:val="clear" w:color="000000" w:fill="FFFFFF"/>
            <w:vAlign w:val="center"/>
            <w:hideMark/>
          </w:tcPr>
          <w:p w14:paraId="7E4D9776" w14:textId="77777777" w:rsidR="005F58D1" w:rsidRPr="005F58D1" w:rsidRDefault="005F58D1" w:rsidP="00BA1C1B">
            <w:pPr>
              <w:widowControl/>
              <w:jc w:val="center"/>
              <w:rPr>
                <w:rFonts w:ascii="Calibri" w:eastAsia="等线" w:hAnsi="Calibri" w:cs="Calibri" w:hint="eastAsia"/>
                <w:color w:val="333333"/>
                <w:kern w:val="0"/>
                <w:sz w:val="20"/>
                <w:szCs w:val="20"/>
                <w14:ligatures w14:val="none"/>
              </w:rPr>
            </w:pPr>
            <w:r w:rsidRPr="005F58D1">
              <w:rPr>
                <w:rFonts w:ascii="Calibri" w:eastAsia="等线" w:hAnsi="Calibri" w:cs="Calibri"/>
                <w:color w:val="333333"/>
                <w:kern w:val="0"/>
                <w:sz w:val="20"/>
                <w:szCs w:val="20"/>
                <w14:ligatures w14:val="none"/>
              </w:rPr>
              <w:lastRenderedPageBreak/>
              <w:t>13</w:t>
            </w:r>
          </w:p>
        </w:tc>
        <w:tc>
          <w:tcPr>
            <w:tcW w:w="1517" w:type="dxa"/>
            <w:vMerge/>
            <w:tcBorders>
              <w:top w:val="nil"/>
              <w:left w:val="single" w:sz="8" w:space="0" w:color="000000"/>
              <w:bottom w:val="single" w:sz="8" w:space="0" w:color="000000"/>
              <w:right w:val="single" w:sz="8" w:space="0" w:color="000000"/>
            </w:tcBorders>
            <w:vAlign w:val="center"/>
            <w:hideMark/>
          </w:tcPr>
          <w:p w14:paraId="01B876E4" w14:textId="77777777" w:rsidR="005F58D1" w:rsidRPr="005F58D1" w:rsidRDefault="005F58D1" w:rsidP="00BA1C1B">
            <w:pPr>
              <w:widowControl/>
              <w:jc w:val="left"/>
              <w:rPr>
                <w:rFonts w:ascii="宋体" w:eastAsia="宋体" w:hAnsi="宋体" w:cs="宋体"/>
                <w:color w:val="333333"/>
                <w:kern w:val="0"/>
                <w:sz w:val="20"/>
                <w:szCs w:val="20"/>
                <w14:ligatures w14:val="none"/>
              </w:rPr>
            </w:pPr>
          </w:p>
        </w:tc>
        <w:tc>
          <w:tcPr>
            <w:tcW w:w="3560" w:type="dxa"/>
            <w:tcBorders>
              <w:top w:val="nil"/>
              <w:left w:val="nil"/>
              <w:bottom w:val="single" w:sz="8" w:space="0" w:color="000000"/>
              <w:right w:val="single" w:sz="8" w:space="0" w:color="000000"/>
            </w:tcBorders>
            <w:shd w:val="clear" w:color="000000" w:fill="FFFFFF"/>
            <w:vAlign w:val="center"/>
            <w:hideMark/>
          </w:tcPr>
          <w:p w14:paraId="1CB5C765" w14:textId="77777777" w:rsidR="005F58D1" w:rsidRPr="005F58D1" w:rsidRDefault="005F58D1" w:rsidP="00BA1C1B">
            <w:pPr>
              <w:widowControl/>
              <w:rPr>
                <w:rFonts w:ascii="宋体" w:eastAsia="宋体" w:hAnsi="宋体" w:cs="宋体"/>
                <w:color w:val="333333"/>
                <w:kern w:val="0"/>
                <w:sz w:val="20"/>
                <w:szCs w:val="20"/>
                <w14:ligatures w14:val="none"/>
              </w:rPr>
            </w:pPr>
            <w:r w:rsidRPr="005F58D1">
              <w:rPr>
                <w:rFonts w:ascii="宋体" w:eastAsia="宋体" w:hAnsi="宋体" w:cs="宋体" w:hint="eastAsia"/>
                <w:color w:val="333333"/>
                <w:kern w:val="0"/>
                <w:sz w:val="20"/>
                <w:szCs w:val="20"/>
                <w14:ligatures w14:val="none"/>
              </w:rPr>
              <w:t>鼓励区域、行业骨干企业联合职业学校、高等学校共同组建产教融合集团（联盟），带动中小企业参与，推进实体化运作。</w:t>
            </w:r>
          </w:p>
        </w:tc>
        <w:tc>
          <w:tcPr>
            <w:tcW w:w="3560" w:type="dxa"/>
            <w:tcBorders>
              <w:top w:val="nil"/>
              <w:left w:val="nil"/>
              <w:bottom w:val="single" w:sz="8" w:space="0" w:color="000000"/>
              <w:right w:val="single" w:sz="8" w:space="0" w:color="000000"/>
            </w:tcBorders>
            <w:shd w:val="clear" w:color="000000" w:fill="FFFFFF"/>
            <w:vAlign w:val="center"/>
            <w:hideMark/>
          </w:tcPr>
          <w:p w14:paraId="04AF3AE0" w14:textId="77777777" w:rsidR="005F58D1" w:rsidRPr="005F58D1" w:rsidRDefault="005F58D1" w:rsidP="00BA1C1B">
            <w:pPr>
              <w:widowControl/>
              <w:rPr>
                <w:rFonts w:ascii="宋体" w:eastAsia="宋体" w:hAnsi="宋体" w:cs="宋体" w:hint="eastAsia"/>
                <w:color w:val="333333"/>
                <w:kern w:val="0"/>
                <w:sz w:val="20"/>
                <w:szCs w:val="20"/>
                <w14:ligatures w14:val="none"/>
              </w:rPr>
            </w:pPr>
            <w:r w:rsidRPr="005F58D1">
              <w:rPr>
                <w:rFonts w:ascii="宋体" w:eastAsia="宋体" w:hAnsi="宋体" w:cs="宋体" w:hint="eastAsia"/>
                <w:color w:val="333333"/>
                <w:kern w:val="0"/>
                <w:sz w:val="20"/>
                <w:szCs w:val="20"/>
                <w14:ligatures w14:val="none"/>
              </w:rPr>
              <w:t>有关部门和行业协会，各省级人民政府</w:t>
            </w:r>
          </w:p>
        </w:tc>
      </w:tr>
      <w:tr w:rsidR="005F58D1" w:rsidRPr="005F58D1" w14:paraId="26A6E6B5" w14:textId="77777777" w:rsidTr="00BA1C1B">
        <w:trPr>
          <w:trHeight w:val="735"/>
        </w:trPr>
        <w:tc>
          <w:tcPr>
            <w:tcW w:w="841" w:type="dxa"/>
            <w:tcBorders>
              <w:top w:val="nil"/>
              <w:left w:val="single" w:sz="8" w:space="0" w:color="000000"/>
              <w:bottom w:val="single" w:sz="8" w:space="0" w:color="000000"/>
              <w:right w:val="single" w:sz="8" w:space="0" w:color="000000"/>
            </w:tcBorders>
            <w:shd w:val="clear" w:color="000000" w:fill="FFFFFF"/>
            <w:vAlign w:val="center"/>
            <w:hideMark/>
          </w:tcPr>
          <w:p w14:paraId="28B1AF6F" w14:textId="77777777" w:rsidR="005F58D1" w:rsidRPr="005F58D1" w:rsidRDefault="005F58D1" w:rsidP="00BA1C1B">
            <w:pPr>
              <w:widowControl/>
              <w:jc w:val="center"/>
              <w:rPr>
                <w:rFonts w:ascii="Calibri" w:eastAsia="等线" w:hAnsi="Calibri" w:cs="Calibri" w:hint="eastAsia"/>
                <w:color w:val="333333"/>
                <w:kern w:val="0"/>
                <w:sz w:val="20"/>
                <w:szCs w:val="20"/>
                <w14:ligatures w14:val="none"/>
              </w:rPr>
            </w:pPr>
            <w:r w:rsidRPr="005F58D1">
              <w:rPr>
                <w:rFonts w:ascii="Calibri" w:eastAsia="等线" w:hAnsi="Calibri" w:cs="Calibri"/>
                <w:color w:val="333333"/>
                <w:kern w:val="0"/>
                <w:sz w:val="20"/>
                <w:szCs w:val="20"/>
                <w14:ligatures w14:val="none"/>
              </w:rPr>
              <w:t>14</w:t>
            </w:r>
          </w:p>
        </w:tc>
        <w:tc>
          <w:tcPr>
            <w:tcW w:w="1517" w:type="dxa"/>
            <w:vMerge/>
            <w:tcBorders>
              <w:top w:val="nil"/>
              <w:left w:val="single" w:sz="8" w:space="0" w:color="000000"/>
              <w:bottom w:val="single" w:sz="8" w:space="0" w:color="000000"/>
              <w:right w:val="single" w:sz="8" w:space="0" w:color="000000"/>
            </w:tcBorders>
            <w:vAlign w:val="center"/>
            <w:hideMark/>
          </w:tcPr>
          <w:p w14:paraId="43A3EB6C" w14:textId="77777777" w:rsidR="005F58D1" w:rsidRPr="005F58D1" w:rsidRDefault="005F58D1" w:rsidP="00BA1C1B">
            <w:pPr>
              <w:widowControl/>
              <w:jc w:val="left"/>
              <w:rPr>
                <w:rFonts w:ascii="宋体" w:eastAsia="宋体" w:hAnsi="宋体" w:cs="宋体"/>
                <w:color w:val="333333"/>
                <w:kern w:val="0"/>
                <w:sz w:val="20"/>
                <w:szCs w:val="20"/>
                <w14:ligatures w14:val="none"/>
              </w:rPr>
            </w:pPr>
          </w:p>
        </w:tc>
        <w:tc>
          <w:tcPr>
            <w:tcW w:w="3560" w:type="dxa"/>
            <w:tcBorders>
              <w:top w:val="nil"/>
              <w:left w:val="nil"/>
              <w:bottom w:val="single" w:sz="8" w:space="0" w:color="000000"/>
              <w:right w:val="single" w:sz="8" w:space="0" w:color="000000"/>
            </w:tcBorders>
            <w:shd w:val="clear" w:color="000000" w:fill="FFFFFF"/>
            <w:vAlign w:val="center"/>
            <w:hideMark/>
          </w:tcPr>
          <w:p w14:paraId="028B6D9F" w14:textId="77777777" w:rsidR="005F58D1" w:rsidRPr="005F58D1" w:rsidRDefault="005F58D1" w:rsidP="00BA1C1B">
            <w:pPr>
              <w:widowControl/>
              <w:rPr>
                <w:rFonts w:ascii="宋体" w:eastAsia="宋体" w:hAnsi="宋体" w:cs="宋体"/>
                <w:color w:val="333333"/>
                <w:kern w:val="0"/>
                <w:sz w:val="20"/>
                <w:szCs w:val="20"/>
                <w14:ligatures w14:val="none"/>
              </w:rPr>
            </w:pPr>
            <w:r w:rsidRPr="005F58D1">
              <w:rPr>
                <w:rFonts w:ascii="宋体" w:eastAsia="宋体" w:hAnsi="宋体" w:cs="宋体" w:hint="eastAsia"/>
                <w:color w:val="333333"/>
                <w:kern w:val="0"/>
                <w:sz w:val="20"/>
                <w:szCs w:val="20"/>
                <w14:ligatures w14:val="none"/>
              </w:rPr>
              <w:t>注重发挥国有企业特别是中央企业示范带头作用，支持各类企业依法参与校企合作。</w:t>
            </w:r>
          </w:p>
        </w:tc>
        <w:tc>
          <w:tcPr>
            <w:tcW w:w="3560" w:type="dxa"/>
            <w:tcBorders>
              <w:top w:val="nil"/>
              <w:left w:val="nil"/>
              <w:bottom w:val="single" w:sz="8" w:space="0" w:color="000000"/>
              <w:right w:val="single" w:sz="8" w:space="0" w:color="000000"/>
            </w:tcBorders>
            <w:shd w:val="clear" w:color="000000" w:fill="FFFFFF"/>
            <w:vAlign w:val="center"/>
            <w:hideMark/>
          </w:tcPr>
          <w:p w14:paraId="39F92901" w14:textId="77777777" w:rsidR="005F58D1" w:rsidRPr="005F58D1" w:rsidRDefault="005F58D1" w:rsidP="00BA1C1B">
            <w:pPr>
              <w:widowControl/>
              <w:rPr>
                <w:rFonts w:ascii="宋体" w:eastAsia="宋体" w:hAnsi="宋体" w:cs="宋体" w:hint="eastAsia"/>
                <w:color w:val="333333"/>
                <w:kern w:val="0"/>
                <w:sz w:val="20"/>
                <w:szCs w:val="20"/>
                <w14:ligatures w14:val="none"/>
              </w:rPr>
            </w:pPr>
            <w:r w:rsidRPr="005F58D1">
              <w:rPr>
                <w:rFonts w:ascii="宋体" w:eastAsia="宋体" w:hAnsi="宋体" w:cs="宋体" w:hint="eastAsia"/>
                <w:color w:val="333333"/>
                <w:kern w:val="0"/>
                <w:sz w:val="20"/>
                <w:szCs w:val="20"/>
                <w14:ligatures w14:val="none"/>
              </w:rPr>
              <w:t>国务院国资委、全国工商联</w:t>
            </w:r>
          </w:p>
        </w:tc>
      </w:tr>
      <w:tr w:rsidR="005F58D1" w:rsidRPr="005F58D1" w14:paraId="4E67D68E" w14:textId="77777777" w:rsidTr="00BA1C1B">
        <w:trPr>
          <w:trHeight w:val="495"/>
        </w:trPr>
        <w:tc>
          <w:tcPr>
            <w:tcW w:w="841" w:type="dxa"/>
            <w:tcBorders>
              <w:top w:val="nil"/>
              <w:left w:val="single" w:sz="8" w:space="0" w:color="000000"/>
              <w:bottom w:val="single" w:sz="8" w:space="0" w:color="000000"/>
              <w:right w:val="single" w:sz="8" w:space="0" w:color="000000"/>
            </w:tcBorders>
            <w:shd w:val="clear" w:color="000000" w:fill="FFFFFF"/>
            <w:vAlign w:val="center"/>
            <w:hideMark/>
          </w:tcPr>
          <w:p w14:paraId="6BED61FA" w14:textId="77777777" w:rsidR="005F58D1" w:rsidRPr="005F58D1" w:rsidRDefault="005F58D1" w:rsidP="00BA1C1B">
            <w:pPr>
              <w:widowControl/>
              <w:jc w:val="center"/>
              <w:rPr>
                <w:rFonts w:ascii="Calibri" w:eastAsia="等线" w:hAnsi="Calibri" w:cs="Calibri" w:hint="eastAsia"/>
                <w:color w:val="333333"/>
                <w:kern w:val="0"/>
                <w:sz w:val="20"/>
                <w:szCs w:val="20"/>
                <w14:ligatures w14:val="none"/>
              </w:rPr>
            </w:pPr>
            <w:r w:rsidRPr="005F58D1">
              <w:rPr>
                <w:rFonts w:ascii="Calibri" w:eastAsia="等线" w:hAnsi="Calibri" w:cs="Calibri"/>
                <w:color w:val="333333"/>
                <w:kern w:val="0"/>
                <w:sz w:val="20"/>
                <w:szCs w:val="20"/>
                <w14:ligatures w14:val="none"/>
              </w:rPr>
              <w:t>15</w:t>
            </w:r>
          </w:p>
        </w:tc>
        <w:tc>
          <w:tcPr>
            <w:tcW w:w="1517" w:type="dxa"/>
            <w:vMerge/>
            <w:tcBorders>
              <w:top w:val="nil"/>
              <w:left w:val="single" w:sz="8" w:space="0" w:color="000000"/>
              <w:bottom w:val="single" w:sz="8" w:space="0" w:color="000000"/>
              <w:right w:val="single" w:sz="8" w:space="0" w:color="000000"/>
            </w:tcBorders>
            <w:vAlign w:val="center"/>
            <w:hideMark/>
          </w:tcPr>
          <w:p w14:paraId="0CD4A4D1" w14:textId="77777777" w:rsidR="005F58D1" w:rsidRPr="005F58D1" w:rsidRDefault="005F58D1" w:rsidP="00BA1C1B">
            <w:pPr>
              <w:widowControl/>
              <w:jc w:val="left"/>
              <w:rPr>
                <w:rFonts w:ascii="宋体" w:eastAsia="宋体" w:hAnsi="宋体" w:cs="宋体"/>
                <w:color w:val="333333"/>
                <w:kern w:val="0"/>
                <w:sz w:val="20"/>
                <w:szCs w:val="20"/>
                <w14:ligatures w14:val="none"/>
              </w:rPr>
            </w:pPr>
          </w:p>
        </w:tc>
        <w:tc>
          <w:tcPr>
            <w:tcW w:w="3560" w:type="dxa"/>
            <w:tcBorders>
              <w:top w:val="nil"/>
              <w:left w:val="nil"/>
              <w:bottom w:val="single" w:sz="8" w:space="0" w:color="000000"/>
              <w:right w:val="single" w:sz="8" w:space="0" w:color="000000"/>
            </w:tcBorders>
            <w:shd w:val="clear" w:color="000000" w:fill="FFFFFF"/>
            <w:vAlign w:val="center"/>
            <w:hideMark/>
          </w:tcPr>
          <w:p w14:paraId="54C3961B" w14:textId="77777777" w:rsidR="005F58D1" w:rsidRPr="005F58D1" w:rsidRDefault="005F58D1" w:rsidP="00BA1C1B">
            <w:pPr>
              <w:widowControl/>
              <w:rPr>
                <w:rFonts w:ascii="宋体" w:eastAsia="宋体" w:hAnsi="宋体" w:cs="宋体"/>
                <w:color w:val="333333"/>
                <w:kern w:val="0"/>
                <w:sz w:val="20"/>
                <w:szCs w:val="20"/>
                <w14:ligatures w14:val="none"/>
              </w:rPr>
            </w:pPr>
            <w:r w:rsidRPr="005F58D1">
              <w:rPr>
                <w:rFonts w:ascii="宋体" w:eastAsia="宋体" w:hAnsi="宋体" w:cs="宋体" w:hint="eastAsia"/>
                <w:color w:val="333333"/>
                <w:kern w:val="0"/>
                <w:sz w:val="20"/>
                <w:szCs w:val="20"/>
                <w14:ligatures w14:val="none"/>
              </w:rPr>
              <w:t>结合推进国有企业改革，支持有条件的国有企业继续办好做强职业学校。</w:t>
            </w:r>
          </w:p>
        </w:tc>
        <w:tc>
          <w:tcPr>
            <w:tcW w:w="3560" w:type="dxa"/>
            <w:tcBorders>
              <w:top w:val="nil"/>
              <w:left w:val="nil"/>
              <w:bottom w:val="single" w:sz="8" w:space="0" w:color="000000"/>
              <w:right w:val="single" w:sz="8" w:space="0" w:color="000000"/>
            </w:tcBorders>
            <w:shd w:val="clear" w:color="000000" w:fill="FFFFFF"/>
            <w:vAlign w:val="center"/>
            <w:hideMark/>
          </w:tcPr>
          <w:p w14:paraId="6E625BC7" w14:textId="77777777" w:rsidR="005F58D1" w:rsidRPr="005F58D1" w:rsidRDefault="005F58D1" w:rsidP="00BA1C1B">
            <w:pPr>
              <w:widowControl/>
              <w:rPr>
                <w:rFonts w:ascii="宋体" w:eastAsia="宋体" w:hAnsi="宋体" w:cs="宋体" w:hint="eastAsia"/>
                <w:color w:val="333333"/>
                <w:kern w:val="0"/>
                <w:sz w:val="20"/>
                <w:szCs w:val="20"/>
                <w14:ligatures w14:val="none"/>
              </w:rPr>
            </w:pPr>
            <w:r w:rsidRPr="005F58D1">
              <w:rPr>
                <w:rFonts w:ascii="宋体" w:eastAsia="宋体" w:hAnsi="宋体" w:cs="宋体" w:hint="eastAsia"/>
                <w:color w:val="333333"/>
                <w:kern w:val="0"/>
                <w:sz w:val="20"/>
                <w:szCs w:val="20"/>
                <w14:ligatures w14:val="none"/>
              </w:rPr>
              <w:t>国务院国资委、国家发展改革委、财政部</w:t>
            </w:r>
          </w:p>
        </w:tc>
      </w:tr>
      <w:tr w:rsidR="005F58D1" w:rsidRPr="005F58D1" w14:paraId="7E7F368F" w14:textId="77777777" w:rsidTr="00BA1C1B">
        <w:trPr>
          <w:trHeight w:val="975"/>
        </w:trPr>
        <w:tc>
          <w:tcPr>
            <w:tcW w:w="841" w:type="dxa"/>
            <w:tcBorders>
              <w:top w:val="nil"/>
              <w:left w:val="single" w:sz="8" w:space="0" w:color="000000"/>
              <w:bottom w:val="single" w:sz="8" w:space="0" w:color="000000"/>
              <w:right w:val="single" w:sz="8" w:space="0" w:color="000000"/>
            </w:tcBorders>
            <w:shd w:val="clear" w:color="000000" w:fill="FFFFFF"/>
            <w:vAlign w:val="center"/>
            <w:hideMark/>
          </w:tcPr>
          <w:p w14:paraId="009EE9C5" w14:textId="77777777" w:rsidR="005F58D1" w:rsidRPr="005F58D1" w:rsidRDefault="005F58D1" w:rsidP="00BA1C1B">
            <w:pPr>
              <w:widowControl/>
              <w:jc w:val="center"/>
              <w:rPr>
                <w:rFonts w:ascii="Calibri" w:eastAsia="等线" w:hAnsi="Calibri" w:cs="Calibri" w:hint="eastAsia"/>
                <w:color w:val="333333"/>
                <w:kern w:val="0"/>
                <w:sz w:val="20"/>
                <w:szCs w:val="20"/>
                <w14:ligatures w14:val="none"/>
              </w:rPr>
            </w:pPr>
            <w:r w:rsidRPr="005F58D1">
              <w:rPr>
                <w:rFonts w:ascii="Calibri" w:eastAsia="等线" w:hAnsi="Calibri" w:cs="Calibri"/>
                <w:color w:val="333333"/>
                <w:kern w:val="0"/>
                <w:sz w:val="20"/>
                <w:szCs w:val="20"/>
                <w14:ligatures w14:val="none"/>
              </w:rPr>
              <w:t>16</w:t>
            </w:r>
          </w:p>
        </w:tc>
        <w:tc>
          <w:tcPr>
            <w:tcW w:w="1517"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6B7AD86C" w14:textId="77777777" w:rsidR="005F58D1" w:rsidRPr="005F58D1" w:rsidRDefault="005F58D1" w:rsidP="00BA1C1B">
            <w:pPr>
              <w:widowControl/>
              <w:rPr>
                <w:rFonts w:ascii="宋体" w:eastAsia="宋体" w:hAnsi="宋体" w:cs="宋体"/>
                <w:color w:val="333333"/>
                <w:kern w:val="0"/>
                <w:sz w:val="20"/>
                <w:szCs w:val="20"/>
                <w14:ligatures w14:val="none"/>
              </w:rPr>
            </w:pPr>
            <w:r w:rsidRPr="005F58D1">
              <w:rPr>
                <w:rFonts w:ascii="宋体" w:eastAsia="宋体" w:hAnsi="宋体" w:cs="宋体" w:hint="eastAsia"/>
                <w:color w:val="333333"/>
                <w:kern w:val="0"/>
                <w:sz w:val="20"/>
                <w:szCs w:val="20"/>
                <w14:ligatures w14:val="none"/>
              </w:rPr>
              <w:t>推进产教融合人才培养改革</w:t>
            </w:r>
          </w:p>
        </w:tc>
        <w:tc>
          <w:tcPr>
            <w:tcW w:w="3560" w:type="dxa"/>
            <w:tcBorders>
              <w:top w:val="nil"/>
              <w:left w:val="nil"/>
              <w:bottom w:val="single" w:sz="8" w:space="0" w:color="000000"/>
              <w:right w:val="single" w:sz="8" w:space="0" w:color="000000"/>
            </w:tcBorders>
            <w:shd w:val="clear" w:color="000000" w:fill="FFFFFF"/>
            <w:vAlign w:val="center"/>
            <w:hideMark/>
          </w:tcPr>
          <w:p w14:paraId="62CD875E" w14:textId="77777777" w:rsidR="005F58D1" w:rsidRPr="005F58D1" w:rsidRDefault="005F58D1" w:rsidP="00BA1C1B">
            <w:pPr>
              <w:widowControl/>
              <w:rPr>
                <w:rFonts w:ascii="宋体" w:eastAsia="宋体" w:hAnsi="宋体" w:cs="宋体" w:hint="eastAsia"/>
                <w:color w:val="333333"/>
                <w:kern w:val="0"/>
                <w:sz w:val="20"/>
                <w:szCs w:val="20"/>
                <w14:ligatures w14:val="none"/>
              </w:rPr>
            </w:pPr>
            <w:r w:rsidRPr="005F58D1">
              <w:rPr>
                <w:rFonts w:ascii="宋体" w:eastAsia="宋体" w:hAnsi="宋体" w:cs="宋体" w:hint="eastAsia"/>
                <w:color w:val="333333"/>
                <w:kern w:val="0"/>
                <w:sz w:val="20"/>
                <w:szCs w:val="20"/>
                <w14:ligatures w14:val="none"/>
              </w:rPr>
              <w:t>将工匠精神培育融入基础教育。深化全日制职业学校办学体制改革，在技术性、实践性较强的专业，全面推行现代学徒制和企业新型学徒制。</w:t>
            </w:r>
          </w:p>
        </w:tc>
        <w:tc>
          <w:tcPr>
            <w:tcW w:w="3560" w:type="dxa"/>
            <w:tcBorders>
              <w:top w:val="nil"/>
              <w:left w:val="nil"/>
              <w:bottom w:val="single" w:sz="8" w:space="0" w:color="000000"/>
              <w:right w:val="single" w:sz="8" w:space="0" w:color="000000"/>
            </w:tcBorders>
            <w:shd w:val="clear" w:color="000000" w:fill="FFFFFF"/>
            <w:vAlign w:val="center"/>
            <w:hideMark/>
          </w:tcPr>
          <w:p w14:paraId="01CF0854" w14:textId="77777777" w:rsidR="005F58D1" w:rsidRPr="005F58D1" w:rsidRDefault="005F58D1" w:rsidP="00BA1C1B">
            <w:pPr>
              <w:widowControl/>
              <w:rPr>
                <w:rFonts w:ascii="宋体" w:eastAsia="宋体" w:hAnsi="宋体" w:cs="宋体" w:hint="eastAsia"/>
                <w:color w:val="333333"/>
                <w:kern w:val="0"/>
                <w:sz w:val="20"/>
                <w:szCs w:val="20"/>
                <w14:ligatures w14:val="none"/>
              </w:rPr>
            </w:pPr>
            <w:r w:rsidRPr="005F58D1">
              <w:rPr>
                <w:rFonts w:ascii="宋体" w:eastAsia="宋体" w:hAnsi="宋体" w:cs="宋体" w:hint="eastAsia"/>
                <w:color w:val="333333"/>
                <w:kern w:val="0"/>
                <w:sz w:val="20"/>
                <w:szCs w:val="20"/>
                <w14:ligatures w14:val="none"/>
              </w:rPr>
              <w:t>教育部、人力资源社会保障部、国家发展改革委、全国总工会会同有关部门</w:t>
            </w:r>
          </w:p>
        </w:tc>
      </w:tr>
      <w:tr w:rsidR="005F58D1" w:rsidRPr="005F58D1" w14:paraId="7DA04E95" w14:textId="77777777" w:rsidTr="00BA1C1B">
        <w:trPr>
          <w:trHeight w:val="495"/>
        </w:trPr>
        <w:tc>
          <w:tcPr>
            <w:tcW w:w="841" w:type="dxa"/>
            <w:tcBorders>
              <w:top w:val="nil"/>
              <w:left w:val="single" w:sz="8" w:space="0" w:color="000000"/>
              <w:bottom w:val="single" w:sz="8" w:space="0" w:color="000000"/>
              <w:right w:val="single" w:sz="8" w:space="0" w:color="000000"/>
            </w:tcBorders>
            <w:shd w:val="clear" w:color="000000" w:fill="FFFFFF"/>
            <w:vAlign w:val="center"/>
            <w:hideMark/>
          </w:tcPr>
          <w:p w14:paraId="715D070E" w14:textId="77777777" w:rsidR="005F58D1" w:rsidRPr="005F58D1" w:rsidRDefault="005F58D1" w:rsidP="00BA1C1B">
            <w:pPr>
              <w:widowControl/>
              <w:jc w:val="center"/>
              <w:rPr>
                <w:rFonts w:ascii="Calibri" w:eastAsia="等线" w:hAnsi="Calibri" w:cs="Calibri" w:hint="eastAsia"/>
                <w:color w:val="333333"/>
                <w:kern w:val="0"/>
                <w:sz w:val="20"/>
                <w:szCs w:val="20"/>
                <w14:ligatures w14:val="none"/>
              </w:rPr>
            </w:pPr>
            <w:r w:rsidRPr="005F58D1">
              <w:rPr>
                <w:rFonts w:ascii="Calibri" w:eastAsia="等线" w:hAnsi="Calibri" w:cs="Calibri"/>
                <w:color w:val="333333"/>
                <w:kern w:val="0"/>
                <w:sz w:val="20"/>
                <w:szCs w:val="20"/>
                <w14:ligatures w14:val="none"/>
              </w:rPr>
              <w:t>17</w:t>
            </w:r>
          </w:p>
        </w:tc>
        <w:tc>
          <w:tcPr>
            <w:tcW w:w="1517" w:type="dxa"/>
            <w:vMerge/>
            <w:tcBorders>
              <w:top w:val="nil"/>
              <w:left w:val="single" w:sz="8" w:space="0" w:color="000000"/>
              <w:bottom w:val="single" w:sz="8" w:space="0" w:color="000000"/>
              <w:right w:val="single" w:sz="8" w:space="0" w:color="000000"/>
            </w:tcBorders>
            <w:vAlign w:val="center"/>
            <w:hideMark/>
          </w:tcPr>
          <w:p w14:paraId="18E4A5A4" w14:textId="77777777" w:rsidR="005F58D1" w:rsidRPr="005F58D1" w:rsidRDefault="005F58D1" w:rsidP="00BA1C1B">
            <w:pPr>
              <w:widowControl/>
              <w:jc w:val="left"/>
              <w:rPr>
                <w:rFonts w:ascii="宋体" w:eastAsia="宋体" w:hAnsi="宋体" w:cs="宋体"/>
                <w:color w:val="333333"/>
                <w:kern w:val="0"/>
                <w:sz w:val="20"/>
                <w:szCs w:val="20"/>
                <w14:ligatures w14:val="none"/>
              </w:rPr>
            </w:pPr>
          </w:p>
        </w:tc>
        <w:tc>
          <w:tcPr>
            <w:tcW w:w="3560" w:type="dxa"/>
            <w:tcBorders>
              <w:top w:val="nil"/>
              <w:left w:val="nil"/>
              <w:bottom w:val="single" w:sz="8" w:space="0" w:color="000000"/>
              <w:right w:val="single" w:sz="8" w:space="0" w:color="000000"/>
            </w:tcBorders>
            <w:shd w:val="clear" w:color="000000" w:fill="FFFFFF"/>
            <w:vAlign w:val="center"/>
            <w:hideMark/>
          </w:tcPr>
          <w:p w14:paraId="16B33A4E" w14:textId="77777777" w:rsidR="005F58D1" w:rsidRPr="005F58D1" w:rsidRDefault="005F58D1" w:rsidP="00BA1C1B">
            <w:pPr>
              <w:widowControl/>
              <w:rPr>
                <w:rFonts w:ascii="宋体" w:eastAsia="宋体" w:hAnsi="宋体" w:cs="宋体"/>
                <w:color w:val="333333"/>
                <w:kern w:val="0"/>
                <w:sz w:val="20"/>
                <w:szCs w:val="20"/>
                <w14:ligatures w14:val="none"/>
              </w:rPr>
            </w:pPr>
            <w:r w:rsidRPr="005F58D1">
              <w:rPr>
                <w:rFonts w:ascii="宋体" w:eastAsia="宋体" w:hAnsi="宋体" w:cs="宋体" w:hint="eastAsia"/>
                <w:color w:val="333333"/>
                <w:kern w:val="0"/>
                <w:sz w:val="20"/>
                <w:szCs w:val="20"/>
                <w14:ligatures w14:val="none"/>
              </w:rPr>
              <w:t>健全高等教育学术人才和应用人才分类培养体系，提高应用型人才培养比重。</w:t>
            </w:r>
          </w:p>
        </w:tc>
        <w:tc>
          <w:tcPr>
            <w:tcW w:w="3560" w:type="dxa"/>
            <w:tcBorders>
              <w:top w:val="nil"/>
              <w:left w:val="nil"/>
              <w:bottom w:val="single" w:sz="8" w:space="0" w:color="000000"/>
              <w:right w:val="single" w:sz="8" w:space="0" w:color="000000"/>
            </w:tcBorders>
            <w:shd w:val="clear" w:color="000000" w:fill="FFFFFF"/>
            <w:vAlign w:val="center"/>
            <w:hideMark/>
          </w:tcPr>
          <w:p w14:paraId="74D07EE0" w14:textId="77777777" w:rsidR="005F58D1" w:rsidRPr="005F58D1" w:rsidRDefault="005F58D1" w:rsidP="00BA1C1B">
            <w:pPr>
              <w:widowControl/>
              <w:rPr>
                <w:rFonts w:ascii="宋体" w:eastAsia="宋体" w:hAnsi="宋体" w:cs="宋体" w:hint="eastAsia"/>
                <w:color w:val="333333"/>
                <w:kern w:val="0"/>
                <w:sz w:val="20"/>
                <w:szCs w:val="20"/>
                <w14:ligatures w14:val="none"/>
              </w:rPr>
            </w:pPr>
            <w:r w:rsidRPr="005F58D1">
              <w:rPr>
                <w:rFonts w:ascii="宋体" w:eastAsia="宋体" w:hAnsi="宋体" w:cs="宋体" w:hint="eastAsia"/>
                <w:color w:val="333333"/>
                <w:kern w:val="0"/>
                <w:sz w:val="20"/>
                <w:szCs w:val="20"/>
                <w14:ligatures w14:val="none"/>
              </w:rPr>
              <w:t>教育部、国家发展改革委会同有关部门</w:t>
            </w:r>
          </w:p>
        </w:tc>
      </w:tr>
      <w:tr w:rsidR="005F58D1" w:rsidRPr="005F58D1" w14:paraId="1FB383D2" w14:textId="77777777" w:rsidTr="00BA1C1B">
        <w:trPr>
          <w:trHeight w:val="975"/>
        </w:trPr>
        <w:tc>
          <w:tcPr>
            <w:tcW w:w="841" w:type="dxa"/>
            <w:tcBorders>
              <w:top w:val="nil"/>
              <w:left w:val="single" w:sz="8" w:space="0" w:color="000000"/>
              <w:bottom w:val="single" w:sz="8" w:space="0" w:color="000000"/>
              <w:right w:val="single" w:sz="8" w:space="0" w:color="000000"/>
            </w:tcBorders>
            <w:shd w:val="clear" w:color="000000" w:fill="FFFFFF"/>
            <w:vAlign w:val="center"/>
            <w:hideMark/>
          </w:tcPr>
          <w:p w14:paraId="09F3AA09" w14:textId="77777777" w:rsidR="005F58D1" w:rsidRPr="005F58D1" w:rsidRDefault="005F58D1" w:rsidP="00BA1C1B">
            <w:pPr>
              <w:widowControl/>
              <w:jc w:val="center"/>
              <w:rPr>
                <w:rFonts w:ascii="Calibri" w:eastAsia="等线" w:hAnsi="Calibri" w:cs="Calibri" w:hint="eastAsia"/>
                <w:color w:val="333333"/>
                <w:kern w:val="0"/>
                <w:sz w:val="20"/>
                <w:szCs w:val="20"/>
                <w14:ligatures w14:val="none"/>
              </w:rPr>
            </w:pPr>
            <w:r w:rsidRPr="005F58D1">
              <w:rPr>
                <w:rFonts w:ascii="Calibri" w:eastAsia="等线" w:hAnsi="Calibri" w:cs="Calibri"/>
                <w:color w:val="333333"/>
                <w:kern w:val="0"/>
                <w:sz w:val="20"/>
                <w:szCs w:val="20"/>
                <w14:ligatures w14:val="none"/>
              </w:rPr>
              <w:t>18</w:t>
            </w:r>
          </w:p>
        </w:tc>
        <w:tc>
          <w:tcPr>
            <w:tcW w:w="1517" w:type="dxa"/>
            <w:vMerge/>
            <w:tcBorders>
              <w:top w:val="nil"/>
              <w:left w:val="single" w:sz="8" w:space="0" w:color="000000"/>
              <w:bottom w:val="single" w:sz="8" w:space="0" w:color="000000"/>
              <w:right w:val="single" w:sz="8" w:space="0" w:color="000000"/>
            </w:tcBorders>
            <w:vAlign w:val="center"/>
            <w:hideMark/>
          </w:tcPr>
          <w:p w14:paraId="63CED124" w14:textId="77777777" w:rsidR="005F58D1" w:rsidRPr="005F58D1" w:rsidRDefault="005F58D1" w:rsidP="00BA1C1B">
            <w:pPr>
              <w:widowControl/>
              <w:jc w:val="left"/>
              <w:rPr>
                <w:rFonts w:ascii="宋体" w:eastAsia="宋体" w:hAnsi="宋体" w:cs="宋体"/>
                <w:color w:val="333333"/>
                <w:kern w:val="0"/>
                <w:sz w:val="20"/>
                <w:szCs w:val="20"/>
                <w14:ligatures w14:val="none"/>
              </w:rPr>
            </w:pPr>
          </w:p>
        </w:tc>
        <w:tc>
          <w:tcPr>
            <w:tcW w:w="3560" w:type="dxa"/>
            <w:tcBorders>
              <w:top w:val="nil"/>
              <w:left w:val="nil"/>
              <w:bottom w:val="single" w:sz="8" w:space="0" w:color="000000"/>
              <w:right w:val="single" w:sz="8" w:space="0" w:color="000000"/>
            </w:tcBorders>
            <w:shd w:val="clear" w:color="000000" w:fill="FFFFFF"/>
            <w:vAlign w:val="center"/>
            <w:hideMark/>
          </w:tcPr>
          <w:p w14:paraId="103A42EC" w14:textId="77777777" w:rsidR="005F58D1" w:rsidRPr="005F58D1" w:rsidRDefault="005F58D1" w:rsidP="00BA1C1B">
            <w:pPr>
              <w:widowControl/>
              <w:rPr>
                <w:rFonts w:ascii="宋体" w:eastAsia="宋体" w:hAnsi="宋体" w:cs="宋体"/>
                <w:color w:val="333333"/>
                <w:kern w:val="0"/>
                <w:sz w:val="20"/>
                <w:szCs w:val="20"/>
                <w14:ligatures w14:val="none"/>
              </w:rPr>
            </w:pPr>
            <w:r w:rsidRPr="005F58D1">
              <w:rPr>
                <w:rFonts w:ascii="宋体" w:eastAsia="宋体" w:hAnsi="宋体" w:cs="宋体" w:hint="eastAsia"/>
                <w:color w:val="333333"/>
                <w:kern w:val="0"/>
                <w:sz w:val="20"/>
                <w:szCs w:val="20"/>
                <w14:ligatures w14:val="none"/>
              </w:rPr>
              <w:t>加强产教融合师资队伍建设。支持企业技术和管理人才到学校任教，鼓励有条件的地方探索产业教师（导师）特设岗位计划。</w:t>
            </w:r>
          </w:p>
        </w:tc>
        <w:tc>
          <w:tcPr>
            <w:tcW w:w="3560" w:type="dxa"/>
            <w:tcBorders>
              <w:top w:val="nil"/>
              <w:left w:val="nil"/>
              <w:bottom w:val="single" w:sz="8" w:space="0" w:color="000000"/>
              <w:right w:val="single" w:sz="8" w:space="0" w:color="000000"/>
            </w:tcBorders>
            <w:shd w:val="clear" w:color="000000" w:fill="FFFFFF"/>
            <w:vAlign w:val="center"/>
            <w:hideMark/>
          </w:tcPr>
          <w:p w14:paraId="26262057" w14:textId="77777777" w:rsidR="005F58D1" w:rsidRPr="005F58D1" w:rsidRDefault="005F58D1" w:rsidP="00BA1C1B">
            <w:pPr>
              <w:widowControl/>
              <w:rPr>
                <w:rFonts w:ascii="宋体" w:eastAsia="宋体" w:hAnsi="宋体" w:cs="宋体" w:hint="eastAsia"/>
                <w:color w:val="333333"/>
                <w:kern w:val="0"/>
                <w:sz w:val="20"/>
                <w:szCs w:val="20"/>
                <w14:ligatures w14:val="none"/>
              </w:rPr>
            </w:pPr>
            <w:r w:rsidRPr="005F58D1">
              <w:rPr>
                <w:rFonts w:ascii="宋体" w:eastAsia="宋体" w:hAnsi="宋体" w:cs="宋体" w:hint="eastAsia"/>
                <w:color w:val="333333"/>
                <w:kern w:val="0"/>
                <w:sz w:val="20"/>
                <w:szCs w:val="20"/>
                <w14:ligatures w14:val="none"/>
              </w:rPr>
              <w:t>教育部，各省级人民政府</w:t>
            </w:r>
          </w:p>
        </w:tc>
      </w:tr>
      <w:tr w:rsidR="005F58D1" w:rsidRPr="005F58D1" w14:paraId="3E8FAC14" w14:textId="77777777" w:rsidTr="00BA1C1B">
        <w:trPr>
          <w:trHeight w:val="960"/>
        </w:trPr>
        <w:tc>
          <w:tcPr>
            <w:tcW w:w="841" w:type="dxa"/>
            <w:tcBorders>
              <w:top w:val="nil"/>
              <w:left w:val="single" w:sz="8" w:space="0" w:color="000000"/>
              <w:bottom w:val="nil"/>
              <w:right w:val="single" w:sz="8" w:space="0" w:color="000000"/>
            </w:tcBorders>
            <w:shd w:val="clear" w:color="000000" w:fill="FFFFFF"/>
            <w:vAlign w:val="center"/>
            <w:hideMark/>
          </w:tcPr>
          <w:p w14:paraId="44D4DD70" w14:textId="77777777" w:rsidR="005F58D1" w:rsidRPr="005F58D1" w:rsidRDefault="005F58D1" w:rsidP="00BA1C1B">
            <w:pPr>
              <w:widowControl/>
              <w:jc w:val="center"/>
              <w:rPr>
                <w:rFonts w:ascii="Calibri" w:eastAsia="等线" w:hAnsi="Calibri" w:cs="Calibri" w:hint="eastAsia"/>
                <w:color w:val="333333"/>
                <w:kern w:val="0"/>
                <w:sz w:val="20"/>
                <w:szCs w:val="20"/>
                <w14:ligatures w14:val="none"/>
              </w:rPr>
            </w:pPr>
            <w:r w:rsidRPr="005F58D1">
              <w:rPr>
                <w:rFonts w:ascii="Calibri" w:eastAsia="等线" w:hAnsi="Calibri" w:cs="Calibri"/>
                <w:color w:val="333333"/>
                <w:kern w:val="0"/>
                <w:sz w:val="20"/>
                <w:szCs w:val="20"/>
                <w14:ligatures w14:val="none"/>
              </w:rPr>
              <w:t>19</w:t>
            </w:r>
          </w:p>
        </w:tc>
        <w:tc>
          <w:tcPr>
            <w:tcW w:w="1517" w:type="dxa"/>
            <w:vMerge/>
            <w:tcBorders>
              <w:top w:val="nil"/>
              <w:left w:val="single" w:sz="8" w:space="0" w:color="000000"/>
              <w:bottom w:val="single" w:sz="8" w:space="0" w:color="000000"/>
              <w:right w:val="single" w:sz="8" w:space="0" w:color="000000"/>
            </w:tcBorders>
            <w:vAlign w:val="center"/>
            <w:hideMark/>
          </w:tcPr>
          <w:p w14:paraId="353FFCD6" w14:textId="77777777" w:rsidR="005F58D1" w:rsidRPr="005F58D1" w:rsidRDefault="005F58D1" w:rsidP="00BA1C1B">
            <w:pPr>
              <w:widowControl/>
              <w:jc w:val="left"/>
              <w:rPr>
                <w:rFonts w:ascii="宋体" w:eastAsia="宋体" w:hAnsi="宋体" w:cs="宋体"/>
                <w:color w:val="333333"/>
                <w:kern w:val="0"/>
                <w:sz w:val="20"/>
                <w:szCs w:val="20"/>
                <w14:ligatures w14:val="none"/>
              </w:rPr>
            </w:pPr>
          </w:p>
        </w:tc>
        <w:tc>
          <w:tcPr>
            <w:tcW w:w="3560" w:type="dxa"/>
            <w:tcBorders>
              <w:top w:val="nil"/>
              <w:left w:val="nil"/>
              <w:bottom w:val="nil"/>
              <w:right w:val="single" w:sz="8" w:space="0" w:color="000000"/>
            </w:tcBorders>
            <w:shd w:val="clear" w:color="000000" w:fill="FFFFFF"/>
            <w:vAlign w:val="center"/>
            <w:hideMark/>
          </w:tcPr>
          <w:p w14:paraId="72D36DD6" w14:textId="77777777" w:rsidR="005F58D1" w:rsidRPr="005F58D1" w:rsidRDefault="005F58D1" w:rsidP="00BA1C1B">
            <w:pPr>
              <w:widowControl/>
              <w:rPr>
                <w:rFonts w:ascii="宋体" w:eastAsia="宋体" w:hAnsi="宋体" w:cs="宋体"/>
                <w:color w:val="333333"/>
                <w:kern w:val="0"/>
                <w:sz w:val="20"/>
                <w:szCs w:val="20"/>
                <w14:ligatures w14:val="none"/>
              </w:rPr>
            </w:pPr>
            <w:r w:rsidRPr="005F58D1">
              <w:rPr>
                <w:rFonts w:ascii="宋体" w:eastAsia="宋体" w:hAnsi="宋体" w:cs="宋体" w:hint="eastAsia"/>
                <w:color w:val="333333"/>
                <w:kern w:val="0"/>
                <w:sz w:val="20"/>
                <w:szCs w:val="20"/>
                <w14:ligatures w14:val="none"/>
              </w:rPr>
              <w:t>适度提高高等学校招收职业教育毕业生比例，建立复合型、创新型技术技能人才系统培养制度。逐步提高高等学校招收有工作实践经历人员的比例。</w:t>
            </w:r>
          </w:p>
        </w:tc>
        <w:tc>
          <w:tcPr>
            <w:tcW w:w="3560" w:type="dxa"/>
            <w:tcBorders>
              <w:top w:val="nil"/>
              <w:left w:val="nil"/>
              <w:bottom w:val="nil"/>
              <w:right w:val="single" w:sz="8" w:space="0" w:color="000000"/>
            </w:tcBorders>
            <w:shd w:val="clear" w:color="000000" w:fill="FFFFFF"/>
            <w:vAlign w:val="center"/>
            <w:hideMark/>
          </w:tcPr>
          <w:p w14:paraId="3429B19D" w14:textId="77777777" w:rsidR="005F58D1" w:rsidRPr="005F58D1" w:rsidRDefault="005F58D1" w:rsidP="00BA1C1B">
            <w:pPr>
              <w:widowControl/>
              <w:rPr>
                <w:rFonts w:ascii="宋体" w:eastAsia="宋体" w:hAnsi="宋体" w:cs="宋体" w:hint="eastAsia"/>
                <w:color w:val="333333"/>
                <w:kern w:val="0"/>
                <w:sz w:val="20"/>
                <w:szCs w:val="20"/>
                <w14:ligatures w14:val="none"/>
              </w:rPr>
            </w:pPr>
            <w:r w:rsidRPr="005F58D1">
              <w:rPr>
                <w:rFonts w:ascii="宋体" w:eastAsia="宋体" w:hAnsi="宋体" w:cs="宋体" w:hint="eastAsia"/>
                <w:color w:val="333333"/>
                <w:kern w:val="0"/>
                <w:sz w:val="20"/>
                <w:szCs w:val="20"/>
                <w14:ligatures w14:val="none"/>
              </w:rPr>
              <w:t>教育部会同有关部门</w:t>
            </w:r>
          </w:p>
        </w:tc>
      </w:tr>
      <w:tr w:rsidR="005F58D1" w:rsidRPr="005F58D1" w14:paraId="10BA27A1" w14:textId="77777777" w:rsidTr="00BA1C1B">
        <w:trPr>
          <w:trHeight w:val="690"/>
        </w:trPr>
        <w:tc>
          <w:tcPr>
            <w:tcW w:w="841" w:type="dxa"/>
            <w:tcBorders>
              <w:top w:val="nil"/>
              <w:left w:val="single" w:sz="8" w:space="0" w:color="000000"/>
              <w:bottom w:val="single" w:sz="8" w:space="0" w:color="000000"/>
              <w:right w:val="single" w:sz="8" w:space="0" w:color="000000"/>
            </w:tcBorders>
            <w:shd w:val="clear" w:color="000000" w:fill="FFFFFF"/>
            <w:vAlign w:val="center"/>
            <w:hideMark/>
          </w:tcPr>
          <w:p w14:paraId="28C93F27" w14:textId="77777777" w:rsidR="005F58D1" w:rsidRPr="005F58D1" w:rsidRDefault="005F58D1" w:rsidP="00BA1C1B">
            <w:pPr>
              <w:widowControl/>
              <w:jc w:val="center"/>
              <w:rPr>
                <w:rFonts w:ascii="Calibri" w:eastAsia="等线" w:hAnsi="Calibri" w:cs="Calibri" w:hint="eastAsia"/>
                <w:color w:val="333333"/>
                <w:kern w:val="0"/>
                <w:sz w:val="20"/>
                <w:szCs w:val="20"/>
                <w14:ligatures w14:val="none"/>
              </w:rPr>
            </w:pPr>
            <w:r w:rsidRPr="005F58D1">
              <w:rPr>
                <w:rFonts w:ascii="Calibri" w:eastAsia="等线" w:hAnsi="Calibri" w:cs="Calibri"/>
                <w:color w:val="333333"/>
                <w:kern w:val="0"/>
                <w:sz w:val="20"/>
                <w:szCs w:val="20"/>
                <w14:ligatures w14:val="none"/>
              </w:rPr>
              <w:t>20</w:t>
            </w:r>
          </w:p>
        </w:tc>
        <w:tc>
          <w:tcPr>
            <w:tcW w:w="1517" w:type="dxa"/>
            <w:vMerge/>
            <w:tcBorders>
              <w:top w:val="nil"/>
              <w:left w:val="single" w:sz="8" w:space="0" w:color="000000"/>
              <w:bottom w:val="single" w:sz="8" w:space="0" w:color="000000"/>
              <w:right w:val="single" w:sz="8" w:space="0" w:color="000000"/>
            </w:tcBorders>
            <w:vAlign w:val="center"/>
            <w:hideMark/>
          </w:tcPr>
          <w:p w14:paraId="4B88845F" w14:textId="77777777" w:rsidR="005F58D1" w:rsidRPr="005F58D1" w:rsidRDefault="005F58D1" w:rsidP="00BA1C1B">
            <w:pPr>
              <w:widowControl/>
              <w:jc w:val="left"/>
              <w:rPr>
                <w:rFonts w:ascii="宋体" w:eastAsia="宋体" w:hAnsi="宋体" w:cs="宋体"/>
                <w:color w:val="333333"/>
                <w:kern w:val="0"/>
                <w:sz w:val="20"/>
                <w:szCs w:val="20"/>
                <w14:ligatures w14:val="none"/>
              </w:rPr>
            </w:pPr>
          </w:p>
        </w:tc>
        <w:tc>
          <w:tcPr>
            <w:tcW w:w="3560" w:type="dxa"/>
            <w:tcBorders>
              <w:top w:val="nil"/>
              <w:left w:val="nil"/>
              <w:bottom w:val="single" w:sz="8" w:space="0" w:color="000000"/>
              <w:right w:val="single" w:sz="8" w:space="0" w:color="000000"/>
            </w:tcBorders>
            <w:shd w:val="clear" w:color="000000" w:fill="FFFFFF"/>
            <w:vAlign w:val="center"/>
            <w:hideMark/>
          </w:tcPr>
          <w:p w14:paraId="4F4B1C1C" w14:textId="77777777" w:rsidR="005F58D1" w:rsidRPr="005F58D1" w:rsidRDefault="005F58D1" w:rsidP="00BA1C1B">
            <w:pPr>
              <w:widowControl/>
              <w:rPr>
                <w:rFonts w:ascii="宋体" w:eastAsia="宋体" w:hAnsi="宋体" w:cs="宋体"/>
                <w:color w:val="333333"/>
                <w:kern w:val="0"/>
                <w:sz w:val="20"/>
                <w:szCs w:val="20"/>
                <w14:ligatures w14:val="none"/>
              </w:rPr>
            </w:pPr>
            <w:r w:rsidRPr="005F58D1">
              <w:rPr>
                <w:rFonts w:ascii="宋体" w:eastAsia="宋体" w:hAnsi="宋体" w:cs="宋体" w:hint="eastAsia"/>
                <w:color w:val="333333"/>
                <w:kern w:val="0"/>
                <w:sz w:val="20"/>
                <w:szCs w:val="20"/>
                <w14:ligatures w14:val="none"/>
              </w:rPr>
              <w:t>加快学校治理结构改革。创新教育培训服务供给。</w:t>
            </w:r>
          </w:p>
        </w:tc>
        <w:tc>
          <w:tcPr>
            <w:tcW w:w="3560" w:type="dxa"/>
            <w:tcBorders>
              <w:top w:val="nil"/>
              <w:left w:val="nil"/>
              <w:bottom w:val="single" w:sz="8" w:space="0" w:color="000000"/>
              <w:right w:val="single" w:sz="8" w:space="0" w:color="000000"/>
            </w:tcBorders>
            <w:shd w:val="clear" w:color="000000" w:fill="FFFFFF"/>
            <w:vAlign w:val="center"/>
            <w:hideMark/>
          </w:tcPr>
          <w:p w14:paraId="0F8231B8" w14:textId="77777777" w:rsidR="005F58D1" w:rsidRPr="005F58D1" w:rsidRDefault="005F58D1" w:rsidP="00BA1C1B">
            <w:pPr>
              <w:widowControl/>
              <w:rPr>
                <w:rFonts w:ascii="宋体" w:eastAsia="宋体" w:hAnsi="宋体" w:cs="宋体" w:hint="eastAsia"/>
                <w:color w:val="333333"/>
                <w:kern w:val="0"/>
                <w:sz w:val="20"/>
                <w:szCs w:val="20"/>
                <w14:ligatures w14:val="none"/>
              </w:rPr>
            </w:pPr>
            <w:r w:rsidRPr="005F58D1">
              <w:rPr>
                <w:rFonts w:ascii="宋体" w:eastAsia="宋体" w:hAnsi="宋体" w:cs="宋体" w:hint="eastAsia"/>
                <w:color w:val="333333"/>
                <w:kern w:val="0"/>
                <w:sz w:val="20"/>
                <w:szCs w:val="20"/>
                <w14:ligatures w14:val="none"/>
              </w:rPr>
              <w:t>教育部会同有关部门</w:t>
            </w:r>
          </w:p>
        </w:tc>
      </w:tr>
      <w:tr w:rsidR="005F58D1" w:rsidRPr="005F58D1" w14:paraId="17CCE391" w14:textId="77777777" w:rsidTr="00BA1C1B">
        <w:trPr>
          <w:trHeight w:val="735"/>
        </w:trPr>
        <w:tc>
          <w:tcPr>
            <w:tcW w:w="841" w:type="dxa"/>
            <w:tcBorders>
              <w:top w:val="nil"/>
              <w:left w:val="single" w:sz="8" w:space="0" w:color="000000"/>
              <w:bottom w:val="single" w:sz="8" w:space="0" w:color="000000"/>
              <w:right w:val="single" w:sz="8" w:space="0" w:color="000000"/>
            </w:tcBorders>
            <w:shd w:val="clear" w:color="000000" w:fill="FFFFFF"/>
            <w:vAlign w:val="center"/>
            <w:hideMark/>
          </w:tcPr>
          <w:p w14:paraId="508EFF6A" w14:textId="77777777" w:rsidR="005F58D1" w:rsidRPr="005F58D1" w:rsidRDefault="005F58D1" w:rsidP="00BA1C1B">
            <w:pPr>
              <w:widowControl/>
              <w:jc w:val="center"/>
              <w:rPr>
                <w:rFonts w:ascii="Calibri" w:eastAsia="等线" w:hAnsi="Calibri" w:cs="Calibri" w:hint="eastAsia"/>
                <w:color w:val="333333"/>
                <w:kern w:val="0"/>
                <w:sz w:val="20"/>
                <w:szCs w:val="20"/>
                <w14:ligatures w14:val="none"/>
              </w:rPr>
            </w:pPr>
            <w:r w:rsidRPr="005F58D1">
              <w:rPr>
                <w:rFonts w:ascii="Calibri" w:eastAsia="等线" w:hAnsi="Calibri" w:cs="Calibri"/>
                <w:color w:val="333333"/>
                <w:kern w:val="0"/>
                <w:sz w:val="20"/>
                <w:szCs w:val="20"/>
                <w14:ligatures w14:val="none"/>
              </w:rPr>
              <w:t>21</w:t>
            </w:r>
          </w:p>
        </w:tc>
        <w:tc>
          <w:tcPr>
            <w:tcW w:w="1517" w:type="dxa"/>
            <w:tcBorders>
              <w:top w:val="nil"/>
              <w:left w:val="nil"/>
              <w:bottom w:val="single" w:sz="8" w:space="0" w:color="000000"/>
              <w:right w:val="single" w:sz="8" w:space="0" w:color="000000"/>
            </w:tcBorders>
            <w:shd w:val="clear" w:color="000000" w:fill="FFFFFF"/>
            <w:vAlign w:val="center"/>
            <w:hideMark/>
          </w:tcPr>
          <w:p w14:paraId="18E95AA1" w14:textId="77777777" w:rsidR="005F58D1" w:rsidRPr="005F58D1" w:rsidRDefault="005F58D1" w:rsidP="00BA1C1B">
            <w:pPr>
              <w:widowControl/>
              <w:rPr>
                <w:rFonts w:ascii="宋体" w:eastAsia="宋体" w:hAnsi="宋体" w:cs="宋体"/>
                <w:color w:val="333333"/>
                <w:kern w:val="0"/>
                <w:sz w:val="20"/>
                <w:szCs w:val="20"/>
                <w14:ligatures w14:val="none"/>
              </w:rPr>
            </w:pPr>
            <w:r w:rsidRPr="005F58D1">
              <w:rPr>
                <w:rFonts w:ascii="宋体" w:eastAsia="宋体" w:hAnsi="宋体" w:cs="宋体" w:hint="eastAsia"/>
                <w:color w:val="333333"/>
                <w:kern w:val="0"/>
                <w:sz w:val="20"/>
                <w:szCs w:val="20"/>
                <w14:ligatures w14:val="none"/>
              </w:rPr>
              <w:t>促进产教供需双向对接</w:t>
            </w:r>
          </w:p>
        </w:tc>
        <w:tc>
          <w:tcPr>
            <w:tcW w:w="3560" w:type="dxa"/>
            <w:tcBorders>
              <w:top w:val="nil"/>
              <w:left w:val="nil"/>
              <w:bottom w:val="single" w:sz="8" w:space="0" w:color="000000"/>
              <w:right w:val="single" w:sz="8" w:space="0" w:color="000000"/>
            </w:tcBorders>
            <w:shd w:val="clear" w:color="000000" w:fill="FFFFFF"/>
            <w:vAlign w:val="center"/>
            <w:hideMark/>
          </w:tcPr>
          <w:p w14:paraId="4B469327" w14:textId="77777777" w:rsidR="005F58D1" w:rsidRPr="005F58D1" w:rsidRDefault="005F58D1" w:rsidP="00BA1C1B">
            <w:pPr>
              <w:widowControl/>
              <w:rPr>
                <w:rFonts w:ascii="宋体" w:eastAsia="宋体" w:hAnsi="宋体" w:cs="宋体" w:hint="eastAsia"/>
                <w:color w:val="333333"/>
                <w:kern w:val="0"/>
                <w:sz w:val="20"/>
                <w:szCs w:val="20"/>
                <w14:ligatures w14:val="none"/>
              </w:rPr>
            </w:pPr>
            <w:r w:rsidRPr="005F58D1">
              <w:rPr>
                <w:rFonts w:ascii="宋体" w:eastAsia="宋体" w:hAnsi="宋体" w:cs="宋体" w:hint="eastAsia"/>
                <w:color w:val="333333"/>
                <w:kern w:val="0"/>
                <w:sz w:val="20"/>
                <w:szCs w:val="20"/>
                <w14:ligatures w14:val="none"/>
              </w:rPr>
              <w:t>强化行业协调指导。规范发展市场服务组织。打造信息服务平台。健全社会第三方评价。</w:t>
            </w:r>
          </w:p>
        </w:tc>
        <w:tc>
          <w:tcPr>
            <w:tcW w:w="3560" w:type="dxa"/>
            <w:tcBorders>
              <w:top w:val="nil"/>
              <w:left w:val="nil"/>
              <w:bottom w:val="single" w:sz="8" w:space="0" w:color="000000"/>
              <w:right w:val="single" w:sz="8" w:space="0" w:color="000000"/>
            </w:tcBorders>
            <w:shd w:val="clear" w:color="000000" w:fill="FFFFFF"/>
            <w:vAlign w:val="center"/>
            <w:hideMark/>
          </w:tcPr>
          <w:p w14:paraId="6D880FA3" w14:textId="77777777" w:rsidR="005F58D1" w:rsidRPr="005F58D1" w:rsidRDefault="005F58D1" w:rsidP="00BA1C1B">
            <w:pPr>
              <w:widowControl/>
              <w:rPr>
                <w:rFonts w:ascii="宋体" w:eastAsia="宋体" w:hAnsi="宋体" w:cs="宋体" w:hint="eastAsia"/>
                <w:color w:val="333333"/>
                <w:kern w:val="0"/>
                <w:sz w:val="20"/>
                <w:szCs w:val="20"/>
                <w14:ligatures w14:val="none"/>
              </w:rPr>
            </w:pPr>
            <w:r w:rsidRPr="005F58D1">
              <w:rPr>
                <w:rFonts w:ascii="宋体" w:eastAsia="宋体" w:hAnsi="宋体" w:cs="宋体" w:hint="eastAsia"/>
                <w:color w:val="333333"/>
                <w:kern w:val="0"/>
                <w:sz w:val="20"/>
                <w:szCs w:val="20"/>
                <w14:ligatures w14:val="none"/>
              </w:rPr>
              <w:t>国家发展改革委、教育部、有关部门和行业协会，有关省级人民政府</w:t>
            </w:r>
          </w:p>
        </w:tc>
      </w:tr>
      <w:tr w:rsidR="005F58D1" w:rsidRPr="005F58D1" w14:paraId="75F81D80" w14:textId="77777777" w:rsidTr="00BA1C1B">
        <w:trPr>
          <w:trHeight w:val="495"/>
        </w:trPr>
        <w:tc>
          <w:tcPr>
            <w:tcW w:w="841" w:type="dxa"/>
            <w:tcBorders>
              <w:top w:val="nil"/>
              <w:left w:val="single" w:sz="8" w:space="0" w:color="000000"/>
              <w:bottom w:val="single" w:sz="8" w:space="0" w:color="000000"/>
              <w:right w:val="single" w:sz="8" w:space="0" w:color="000000"/>
            </w:tcBorders>
            <w:shd w:val="clear" w:color="000000" w:fill="FFFFFF"/>
            <w:vAlign w:val="center"/>
            <w:hideMark/>
          </w:tcPr>
          <w:p w14:paraId="2A42F530" w14:textId="77777777" w:rsidR="005F58D1" w:rsidRPr="005F58D1" w:rsidRDefault="005F58D1" w:rsidP="00BA1C1B">
            <w:pPr>
              <w:widowControl/>
              <w:jc w:val="center"/>
              <w:rPr>
                <w:rFonts w:ascii="Calibri" w:eastAsia="等线" w:hAnsi="Calibri" w:cs="Calibri" w:hint="eastAsia"/>
                <w:color w:val="333333"/>
                <w:kern w:val="0"/>
                <w:sz w:val="20"/>
                <w:szCs w:val="20"/>
                <w14:ligatures w14:val="none"/>
              </w:rPr>
            </w:pPr>
            <w:r w:rsidRPr="005F58D1">
              <w:rPr>
                <w:rFonts w:ascii="Calibri" w:eastAsia="等线" w:hAnsi="Calibri" w:cs="Calibri"/>
                <w:color w:val="333333"/>
                <w:kern w:val="0"/>
                <w:sz w:val="20"/>
                <w:szCs w:val="20"/>
                <w14:ligatures w14:val="none"/>
              </w:rPr>
              <w:t>22</w:t>
            </w:r>
          </w:p>
        </w:tc>
        <w:tc>
          <w:tcPr>
            <w:tcW w:w="1517"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65C4FF29" w14:textId="77777777" w:rsidR="005F58D1" w:rsidRPr="005F58D1" w:rsidRDefault="005F58D1" w:rsidP="00BA1C1B">
            <w:pPr>
              <w:widowControl/>
              <w:rPr>
                <w:rFonts w:ascii="宋体" w:eastAsia="宋体" w:hAnsi="宋体" w:cs="宋体"/>
                <w:color w:val="333333"/>
                <w:kern w:val="0"/>
                <w:sz w:val="20"/>
                <w:szCs w:val="20"/>
                <w14:ligatures w14:val="none"/>
              </w:rPr>
            </w:pPr>
            <w:r w:rsidRPr="005F58D1">
              <w:rPr>
                <w:rFonts w:ascii="宋体" w:eastAsia="宋体" w:hAnsi="宋体" w:cs="宋体" w:hint="eastAsia"/>
                <w:color w:val="333333"/>
                <w:kern w:val="0"/>
                <w:sz w:val="20"/>
                <w:szCs w:val="20"/>
                <w14:ligatures w14:val="none"/>
              </w:rPr>
              <w:t>完善政策支持体系</w:t>
            </w:r>
          </w:p>
        </w:tc>
        <w:tc>
          <w:tcPr>
            <w:tcW w:w="3560" w:type="dxa"/>
            <w:tcBorders>
              <w:top w:val="nil"/>
              <w:left w:val="nil"/>
              <w:bottom w:val="single" w:sz="8" w:space="0" w:color="000000"/>
              <w:right w:val="single" w:sz="8" w:space="0" w:color="000000"/>
            </w:tcBorders>
            <w:shd w:val="clear" w:color="000000" w:fill="FFFFFF"/>
            <w:vAlign w:val="center"/>
            <w:hideMark/>
          </w:tcPr>
          <w:p w14:paraId="517DC819" w14:textId="77777777" w:rsidR="005F58D1" w:rsidRPr="005F58D1" w:rsidRDefault="005F58D1" w:rsidP="00BA1C1B">
            <w:pPr>
              <w:widowControl/>
              <w:rPr>
                <w:rFonts w:ascii="宋体" w:eastAsia="宋体" w:hAnsi="宋体" w:cs="宋体" w:hint="eastAsia"/>
                <w:color w:val="333333"/>
                <w:kern w:val="0"/>
                <w:sz w:val="20"/>
                <w:szCs w:val="20"/>
                <w14:ligatures w14:val="none"/>
              </w:rPr>
            </w:pPr>
            <w:r w:rsidRPr="005F58D1">
              <w:rPr>
                <w:rFonts w:ascii="宋体" w:eastAsia="宋体" w:hAnsi="宋体" w:cs="宋体" w:hint="eastAsia"/>
                <w:color w:val="333333"/>
                <w:kern w:val="0"/>
                <w:sz w:val="20"/>
                <w:szCs w:val="20"/>
                <w14:ligatures w14:val="none"/>
              </w:rPr>
              <w:t>实施产教融合发展工程。</w:t>
            </w:r>
          </w:p>
        </w:tc>
        <w:tc>
          <w:tcPr>
            <w:tcW w:w="3560" w:type="dxa"/>
            <w:tcBorders>
              <w:top w:val="nil"/>
              <w:left w:val="nil"/>
              <w:bottom w:val="single" w:sz="8" w:space="0" w:color="000000"/>
              <w:right w:val="single" w:sz="8" w:space="0" w:color="000000"/>
            </w:tcBorders>
            <w:shd w:val="clear" w:color="000000" w:fill="FFFFFF"/>
            <w:vAlign w:val="center"/>
            <w:hideMark/>
          </w:tcPr>
          <w:p w14:paraId="617238C1" w14:textId="77777777" w:rsidR="005F58D1" w:rsidRPr="005F58D1" w:rsidRDefault="005F58D1" w:rsidP="00BA1C1B">
            <w:pPr>
              <w:widowControl/>
              <w:rPr>
                <w:rFonts w:ascii="宋体" w:eastAsia="宋体" w:hAnsi="宋体" w:cs="宋体" w:hint="eastAsia"/>
                <w:color w:val="333333"/>
                <w:kern w:val="0"/>
                <w:sz w:val="20"/>
                <w:szCs w:val="20"/>
                <w14:ligatures w14:val="none"/>
              </w:rPr>
            </w:pPr>
            <w:r w:rsidRPr="005F58D1">
              <w:rPr>
                <w:rFonts w:ascii="宋体" w:eastAsia="宋体" w:hAnsi="宋体" w:cs="宋体" w:hint="eastAsia"/>
                <w:color w:val="333333"/>
                <w:kern w:val="0"/>
                <w:sz w:val="20"/>
                <w:szCs w:val="20"/>
                <w14:ligatures w14:val="none"/>
              </w:rPr>
              <w:t>国家发展改革委、教育部、人力资源社会保障部</w:t>
            </w:r>
          </w:p>
        </w:tc>
      </w:tr>
      <w:tr w:rsidR="005F58D1" w:rsidRPr="005F58D1" w14:paraId="67814E74" w14:textId="77777777" w:rsidTr="00BA1C1B">
        <w:trPr>
          <w:trHeight w:val="495"/>
        </w:trPr>
        <w:tc>
          <w:tcPr>
            <w:tcW w:w="841" w:type="dxa"/>
            <w:tcBorders>
              <w:top w:val="nil"/>
              <w:left w:val="single" w:sz="8" w:space="0" w:color="000000"/>
              <w:bottom w:val="single" w:sz="8" w:space="0" w:color="000000"/>
              <w:right w:val="single" w:sz="8" w:space="0" w:color="000000"/>
            </w:tcBorders>
            <w:shd w:val="clear" w:color="000000" w:fill="FFFFFF"/>
            <w:vAlign w:val="center"/>
            <w:hideMark/>
          </w:tcPr>
          <w:p w14:paraId="4A90AC17" w14:textId="77777777" w:rsidR="005F58D1" w:rsidRPr="005F58D1" w:rsidRDefault="005F58D1" w:rsidP="00BA1C1B">
            <w:pPr>
              <w:widowControl/>
              <w:jc w:val="center"/>
              <w:rPr>
                <w:rFonts w:ascii="Calibri" w:eastAsia="等线" w:hAnsi="Calibri" w:cs="Calibri" w:hint="eastAsia"/>
                <w:color w:val="333333"/>
                <w:kern w:val="0"/>
                <w:sz w:val="20"/>
                <w:szCs w:val="20"/>
                <w14:ligatures w14:val="none"/>
              </w:rPr>
            </w:pPr>
            <w:r w:rsidRPr="005F58D1">
              <w:rPr>
                <w:rFonts w:ascii="Calibri" w:eastAsia="等线" w:hAnsi="Calibri" w:cs="Calibri"/>
                <w:color w:val="333333"/>
                <w:kern w:val="0"/>
                <w:sz w:val="20"/>
                <w:szCs w:val="20"/>
                <w14:ligatures w14:val="none"/>
              </w:rPr>
              <w:t>23</w:t>
            </w:r>
          </w:p>
        </w:tc>
        <w:tc>
          <w:tcPr>
            <w:tcW w:w="1517" w:type="dxa"/>
            <w:vMerge/>
            <w:tcBorders>
              <w:top w:val="nil"/>
              <w:left w:val="single" w:sz="8" w:space="0" w:color="000000"/>
              <w:bottom w:val="single" w:sz="8" w:space="0" w:color="000000"/>
              <w:right w:val="single" w:sz="8" w:space="0" w:color="000000"/>
            </w:tcBorders>
            <w:vAlign w:val="center"/>
            <w:hideMark/>
          </w:tcPr>
          <w:p w14:paraId="2B26BA1C" w14:textId="77777777" w:rsidR="005F58D1" w:rsidRPr="005F58D1" w:rsidRDefault="005F58D1" w:rsidP="00BA1C1B">
            <w:pPr>
              <w:widowControl/>
              <w:jc w:val="left"/>
              <w:rPr>
                <w:rFonts w:ascii="宋体" w:eastAsia="宋体" w:hAnsi="宋体" w:cs="宋体"/>
                <w:color w:val="333333"/>
                <w:kern w:val="0"/>
                <w:sz w:val="20"/>
                <w:szCs w:val="20"/>
                <w14:ligatures w14:val="none"/>
              </w:rPr>
            </w:pPr>
          </w:p>
        </w:tc>
        <w:tc>
          <w:tcPr>
            <w:tcW w:w="3560" w:type="dxa"/>
            <w:tcBorders>
              <w:top w:val="nil"/>
              <w:left w:val="nil"/>
              <w:bottom w:val="single" w:sz="8" w:space="0" w:color="000000"/>
              <w:right w:val="single" w:sz="8" w:space="0" w:color="000000"/>
            </w:tcBorders>
            <w:shd w:val="clear" w:color="000000" w:fill="FFFFFF"/>
            <w:vAlign w:val="center"/>
            <w:hideMark/>
          </w:tcPr>
          <w:p w14:paraId="07BE9027" w14:textId="77777777" w:rsidR="005F58D1" w:rsidRPr="005F58D1" w:rsidRDefault="005F58D1" w:rsidP="00BA1C1B">
            <w:pPr>
              <w:widowControl/>
              <w:rPr>
                <w:rFonts w:ascii="宋体" w:eastAsia="宋体" w:hAnsi="宋体" w:cs="宋体"/>
                <w:color w:val="333333"/>
                <w:kern w:val="0"/>
                <w:sz w:val="20"/>
                <w:szCs w:val="20"/>
                <w14:ligatures w14:val="none"/>
              </w:rPr>
            </w:pPr>
            <w:r w:rsidRPr="005F58D1">
              <w:rPr>
                <w:rFonts w:ascii="宋体" w:eastAsia="宋体" w:hAnsi="宋体" w:cs="宋体" w:hint="eastAsia"/>
                <w:color w:val="333333"/>
                <w:kern w:val="0"/>
                <w:sz w:val="20"/>
                <w:szCs w:val="20"/>
                <w14:ligatures w14:val="none"/>
              </w:rPr>
              <w:t>落实财税用地等政策。</w:t>
            </w:r>
          </w:p>
        </w:tc>
        <w:tc>
          <w:tcPr>
            <w:tcW w:w="3560" w:type="dxa"/>
            <w:tcBorders>
              <w:top w:val="nil"/>
              <w:left w:val="nil"/>
              <w:bottom w:val="single" w:sz="8" w:space="0" w:color="000000"/>
              <w:right w:val="single" w:sz="8" w:space="0" w:color="000000"/>
            </w:tcBorders>
            <w:shd w:val="clear" w:color="000000" w:fill="FFFFFF"/>
            <w:vAlign w:val="center"/>
            <w:hideMark/>
          </w:tcPr>
          <w:p w14:paraId="34ACE2B0" w14:textId="77777777" w:rsidR="005F58D1" w:rsidRPr="005F58D1" w:rsidRDefault="005F58D1" w:rsidP="00BA1C1B">
            <w:pPr>
              <w:widowControl/>
              <w:rPr>
                <w:rFonts w:ascii="宋体" w:eastAsia="宋体" w:hAnsi="宋体" w:cs="宋体" w:hint="eastAsia"/>
                <w:color w:val="333333"/>
                <w:kern w:val="0"/>
                <w:sz w:val="20"/>
                <w:szCs w:val="20"/>
                <w14:ligatures w14:val="none"/>
              </w:rPr>
            </w:pPr>
            <w:r w:rsidRPr="005F58D1">
              <w:rPr>
                <w:rFonts w:ascii="宋体" w:eastAsia="宋体" w:hAnsi="宋体" w:cs="宋体" w:hint="eastAsia"/>
                <w:color w:val="333333"/>
                <w:kern w:val="0"/>
                <w:sz w:val="20"/>
                <w:szCs w:val="20"/>
                <w14:ligatures w14:val="none"/>
              </w:rPr>
              <w:t>财政部、税务总局、国土资源部、国家发展改革委，各省级人民政府</w:t>
            </w:r>
          </w:p>
        </w:tc>
      </w:tr>
      <w:tr w:rsidR="005F58D1" w:rsidRPr="005F58D1" w14:paraId="0D8219E2" w14:textId="77777777" w:rsidTr="00BA1C1B">
        <w:trPr>
          <w:trHeight w:val="495"/>
        </w:trPr>
        <w:tc>
          <w:tcPr>
            <w:tcW w:w="841" w:type="dxa"/>
            <w:tcBorders>
              <w:top w:val="nil"/>
              <w:left w:val="single" w:sz="8" w:space="0" w:color="000000"/>
              <w:bottom w:val="single" w:sz="8" w:space="0" w:color="000000"/>
              <w:right w:val="single" w:sz="8" w:space="0" w:color="000000"/>
            </w:tcBorders>
            <w:shd w:val="clear" w:color="000000" w:fill="FFFFFF"/>
            <w:vAlign w:val="center"/>
            <w:hideMark/>
          </w:tcPr>
          <w:p w14:paraId="66ABB425" w14:textId="77777777" w:rsidR="005F58D1" w:rsidRPr="005F58D1" w:rsidRDefault="005F58D1" w:rsidP="00BA1C1B">
            <w:pPr>
              <w:widowControl/>
              <w:jc w:val="center"/>
              <w:rPr>
                <w:rFonts w:ascii="Calibri" w:eastAsia="等线" w:hAnsi="Calibri" w:cs="Calibri" w:hint="eastAsia"/>
                <w:color w:val="333333"/>
                <w:kern w:val="0"/>
                <w:sz w:val="20"/>
                <w:szCs w:val="20"/>
                <w14:ligatures w14:val="none"/>
              </w:rPr>
            </w:pPr>
            <w:r w:rsidRPr="005F58D1">
              <w:rPr>
                <w:rFonts w:ascii="Calibri" w:eastAsia="等线" w:hAnsi="Calibri" w:cs="Calibri"/>
                <w:color w:val="333333"/>
                <w:kern w:val="0"/>
                <w:sz w:val="20"/>
                <w:szCs w:val="20"/>
                <w14:ligatures w14:val="none"/>
              </w:rPr>
              <w:t>24</w:t>
            </w:r>
          </w:p>
        </w:tc>
        <w:tc>
          <w:tcPr>
            <w:tcW w:w="1517" w:type="dxa"/>
            <w:vMerge/>
            <w:tcBorders>
              <w:top w:val="nil"/>
              <w:left w:val="single" w:sz="8" w:space="0" w:color="000000"/>
              <w:bottom w:val="single" w:sz="8" w:space="0" w:color="000000"/>
              <w:right w:val="single" w:sz="8" w:space="0" w:color="000000"/>
            </w:tcBorders>
            <w:vAlign w:val="center"/>
            <w:hideMark/>
          </w:tcPr>
          <w:p w14:paraId="642AE0E2" w14:textId="77777777" w:rsidR="005F58D1" w:rsidRPr="005F58D1" w:rsidRDefault="005F58D1" w:rsidP="00BA1C1B">
            <w:pPr>
              <w:widowControl/>
              <w:jc w:val="left"/>
              <w:rPr>
                <w:rFonts w:ascii="宋体" w:eastAsia="宋体" w:hAnsi="宋体" w:cs="宋体"/>
                <w:color w:val="333333"/>
                <w:kern w:val="0"/>
                <w:sz w:val="20"/>
                <w:szCs w:val="20"/>
                <w14:ligatures w14:val="none"/>
              </w:rPr>
            </w:pPr>
          </w:p>
        </w:tc>
        <w:tc>
          <w:tcPr>
            <w:tcW w:w="3560" w:type="dxa"/>
            <w:tcBorders>
              <w:top w:val="nil"/>
              <w:left w:val="nil"/>
              <w:bottom w:val="single" w:sz="8" w:space="0" w:color="000000"/>
              <w:right w:val="single" w:sz="8" w:space="0" w:color="000000"/>
            </w:tcBorders>
            <w:shd w:val="clear" w:color="000000" w:fill="FFFFFF"/>
            <w:vAlign w:val="center"/>
            <w:hideMark/>
          </w:tcPr>
          <w:p w14:paraId="5C021817" w14:textId="77777777" w:rsidR="005F58D1" w:rsidRPr="005F58D1" w:rsidRDefault="005F58D1" w:rsidP="00BA1C1B">
            <w:pPr>
              <w:widowControl/>
              <w:rPr>
                <w:rFonts w:ascii="宋体" w:eastAsia="宋体" w:hAnsi="宋体" w:cs="宋体"/>
                <w:color w:val="333333"/>
                <w:kern w:val="0"/>
                <w:sz w:val="20"/>
                <w:szCs w:val="20"/>
                <w14:ligatures w14:val="none"/>
              </w:rPr>
            </w:pPr>
            <w:r w:rsidRPr="005F58D1">
              <w:rPr>
                <w:rFonts w:ascii="宋体" w:eastAsia="宋体" w:hAnsi="宋体" w:cs="宋体" w:hint="eastAsia"/>
                <w:color w:val="333333"/>
                <w:kern w:val="0"/>
                <w:sz w:val="20"/>
                <w:szCs w:val="20"/>
                <w14:ligatures w14:val="none"/>
              </w:rPr>
              <w:t>强化金融支持。</w:t>
            </w:r>
          </w:p>
        </w:tc>
        <w:tc>
          <w:tcPr>
            <w:tcW w:w="3560" w:type="dxa"/>
            <w:tcBorders>
              <w:top w:val="nil"/>
              <w:left w:val="nil"/>
              <w:bottom w:val="single" w:sz="8" w:space="0" w:color="000000"/>
              <w:right w:val="single" w:sz="8" w:space="0" w:color="000000"/>
            </w:tcBorders>
            <w:shd w:val="clear" w:color="000000" w:fill="FFFFFF"/>
            <w:vAlign w:val="center"/>
            <w:hideMark/>
          </w:tcPr>
          <w:p w14:paraId="576309F6" w14:textId="77777777" w:rsidR="005F58D1" w:rsidRPr="005F58D1" w:rsidRDefault="005F58D1" w:rsidP="00BA1C1B">
            <w:pPr>
              <w:widowControl/>
              <w:rPr>
                <w:rFonts w:ascii="宋体" w:eastAsia="宋体" w:hAnsi="宋体" w:cs="宋体" w:hint="eastAsia"/>
                <w:color w:val="333333"/>
                <w:kern w:val="0"/>
                <w:sz w:val="20"/>
                <w:szCs w:val="20"/>
                <w14:ligatures w14:val="none"/>
              </w:rPr>
            </w:pPr>
            <w:r w:rsidRPr="005F58D1">
              <w:rPr>
                <w:rFonts w:ascii="宋体" w:eastAsia="宋体" w:hAnsi="宋体" w:cs="宋体" w:hint="eastAsia"/>
                <w:color w:val="333333"/>
                <w:kern w:val="0"/>
                <w:sz w:val="20"/>
                <w:szCs w:val="20"/>
                <w14:ligatures w14:val="none"/>
              </w:rPr>
              <w:t>人民银行、银监会、证监会、保监会、国家发展改革委、财政部</w:t>
            </w:r>
          </w:p>
        </w:tc>
      </w:tr>
      <w:tr w:rsidR="005F58D1" w:rsidRPr="005F58D1" w14:paraId="331EDD06" w14:textId="77777777" w:rsidTr="00BA1C1B">
        <w:trPr>
          <w:trHeight w:val="495"/>
        </w:trPr>
        <w:tc>
          <w:tcPr>
            <w:tcW w:w="841" w:type="dxa"/>
            <w:tcBorders>
              <w:top w:val="nil"/>
              <w:left w:val="single" w:sz="8" w:space="0" w:color="000000"/>
              <w:bottom w:val="single" w:sz="8" w:space="0" w:color="000000"/>
              <w:right w:val="single" w:sz="8" w:space="0" w:color="000000"/>
            </w:tcBorders>
            <w:shd w:val="clear" w:color="000000" w:fill="FFFFFF"/>
            <w:vAlign w:val="center"/>
            <w:hideMark/>
          </w:tcPr>
          <w:p w14:paraId="53279BB6" w14:textId="77777777" w:rsidR="005F58D1" w:rsidRPr="005F58D1" w:rsidRDefault="005F58D1" w:rsidP="00BA1C1B">
            <w:pPr>
              <w:widowControl/>
              <w:jc w:val="center"/>
              <w:rPr>
                <w:rFonts w:ascii="Calibri" w:eastAsia="等线" w:hAnsi="Calibri" w:cs="Calibri" w:hint="eastAsia"/>
                <w:color w:val="333333"/>
                <w:kern w:val="0"/>
                <w:sz w:val="20"/>
                <w:szCs w:val="20"/>
                <w14:ligatures w14:val="none"/>
              </w:rPr>
            </w:pPr>
            <w:r w:rsidRPr="005F58D1">
              <w:rPr>
                <w:rFonts w:ascii="Calibri" w:eastAsia="等线" w:hAnsi="Calibri" w:cs="Calibri"/>
                <w:color w:val="333333"/>
                <w:kern w:val="0"/>
                <w:sz w:val="20"/>
                <w:szCs w:val="20"/>
                <w14:ligatures w14:val="none"/>
              </w:rPr>
              <w:t>25</w:t>
            </w:r>
          </w:p>
        </w:tc>
        <w:tc>
          <w:tcPr>
            <w:tcW w:w="1517" w:type="dxa"/>
            <w:vMerge/>
            <w:tcBorders>
              <w:top w:val="nil"/>
              <w:left w:val="single" w:sz="8" w:space="0" w:color="000000"/>
              <w:bottom w:val="single" w:sz="8" w:space="0" w:color="000000"/>
              <w:right w:val="single" w:sz="8" w:space="0" w:color="000000"/>
            </w:tcBorders>
            <w:vAlign w:val="center"/>
            <w:hideMark/>
          </w:tcPr>
          <w:p w14:paraId="318D8031" w14:textId="77777777" w:rsidR="005F58D1" w:rsidRPr="005F58D1" w:rsidRDefault="005F58D1" w:rsidP="00BA1C1B">
            <w:pPr>
              <w:widowControl/>
              <w:jc w:val="left"/>
              <w:rPr>
                <w:rFonts w:ascii="宋体" w:eastAsia="宋体" w:hAnsi="宋体" w:cs="宋体"/>
                <w:color w:val="333333"/>
                <w:kern w:val="0"/>
                <w:sz w:val="20"/>
                <w:szCs w:val="20"/>
                <w14:ligatures w14:val="none"/>
              </w:rPr>
            </w:pPr>
          </w:p>
        </w:tc>
        <w:tc>
          <w:tcPr>
            <w:tcW w:w="3560" w:type="dxa"/>
            <w:tcBorders>
              <w:top w:val="nil"/>
              <w:left w:val="nil"/>
              <w:bottom w:val="single" w:sz="8" w:space="0" w:color="000000"/>
              <w:right w:val="single" w:sz="8" w:space="0" w:color="000000"/>
            </w:tcBorders>
            <w:shd w:val="clear" w:color="000000" w:fill="FFFFFF"/>
            <w:vAlign w:val="center"/>
            <w:hideMark/>
          </w:tcPr>
          <w:p w14:paraId="1C7BA0EF" w14:textId="77777777" w:rsidR="005F58D1" w:rsidRPr="005F58D1" w:rsidRDefault="005F58D1" w:rsidP="00BA1C1B">
            <w:pPr>
              <w:widowControl/>
              <w:rPr>
                <w:rFonts w:ascii="宋体" w:eastAsia="宋体" w:hAnsi="宋体" w:cs="宋体"/>
                <w:color w:val="333333"/>
                <w:kern w:val="0"/>
                <w:sz w:val="20"/>
                <w:szCs w:val="20"/>
                <w14:ligatures w14:val="none"/>
              </w:rPr>
            </w:pPr>
            <w:r w:rsidRPr="005F58D1">
              <w:rPr>
                <w:rFonts w:ascii="宋体" w:eastAsia="宋体" w:hAnsi="宋体" w:cs="宋体" w:hint="eastAsia"/>
                <w:color w:val="333333"/>
                <w:kern w:val="0"/>
                <w:sz w:val="20"/>
                <w:szCs w:val="20"/>
                <w14:ligatures w14:val="none"/>
              </w:rPr>
              <w:t>开展产教融合建设试点。</w:t>
            </w:r>
          </w:p>
        </w:tc>
        <w:tc>
          <w:tcPr>
            <w:tcW w:w="3560" w:type="dxa"/>
            <w:tcBorders>
              <w:top w:val="nil"/>
              <w:left w:val="nil"/>
              <w:bottom w:val="single" w:sz="8" w:space="0" w:color="000000"/>
              <w:right w:val="single" w:sz="8" w:space="0" w:color="000000"/>
            </w:tcBorders>
            <w:shd w:val="clear" w:color="000000" w:fill="FFFFFF"/>
            <w:vAlign w:val="center"/>
            <w:hideMark/>
          </w:tcPr>
          <w:p w14:paraId="4DD9AF17" w14:textId="77777777" w:rsidR="005F58D1" w:rsidRPr="005F58D1" w:rsidRDefault="005F58D1" w:rsidP="00BA1C1B">
            <w:pPr>
              <w:widowControl/>
              <w:rPr>
                <w:rFonts w:ascii="宋体" w:eastAsia="宋体" w:hAnsi="宋体" w:cs="宋体" w:hint="eastAsia"/>
                <w:color w:val="333333"/>
                <w:kern w:val="0"/>
                <w:sz w:val="20"/>
                <w:szCs w:val="20"/>
                <w14:ligatures w14:val="none"/>
              </w:rPr>
            </w:pPr>
            <w:r w:rsidRPr="005F58D1">
              <w:rPr>
                <w:rFonts w:ascii="宋体" w:eastAsia="宋体" w:hAnsi="宋体" w:cs="宋体" w:hint="eastAsia"/>
                <w:color w:val="333333"/>
                <w:kern w:val="0"/>
                <w:sz w:val="20"/>
                <w:szCs w:val="20"/>
                <w14:ligatures w14:val="none"/>
              </w:rPr>
              <w:t>国家发展改革委、教育部会同有关部门，各省级人民政府</w:t>
            </w:r>
          </w:p>
        </w:tc>
      </w:tr>
      <w:tr w:rsidR="005F58D1" w:rsidRPr="005F58D1" w14:paraId="0F3FBA03" w14:textId="77777777" w:rsidTr="00BA1C1B">
        <w:trPr>
          <w:trHeight w:val="300"/>
        </w:trPr>
        <w:tc>
          <w:tcPr>
            <w:tcW w:w="841" w:type="dxa"/>
            <w:tcBorders>
              <w:top w:val="nil"/>
              <w:left w:val="single" w:sz="8" w:space="0" w:color="000000"/>
              <w:bottom w:val="single" w:sz="8" w:space="0" w:color="000000"/>
              <w:right w:val="single" w:sz="8" w:space="0" w:color="000000"/>
            </w:tcBorders>
            <w:shd w:val="clear" w:color="000000" w:fill="FFFFFF"/>
            <w:vAlign w:val="center"/>
            <w:hideMark/>
          </w:tcPr>
          <w:p w14:paraId="4211F696" w14:textId="77777777" w:rsidR="005F58D1" w:rsidRPr="005F58D1" w:rsidRDefault="005F58D1" w:rsidP="00BA1C1B">
            <w:pPr>
              <w:widowControl/>
              <w:jc w:val="center"/>
              <w:rPr>
                <w:rFonts w:ascii="Calibri" w:eastAsia="等线" w:hAnsi="Calibri" w:cs="Calibri" w:hint="eastAsia"/>
                <w:color w:val="333333"/>
                <w:kern w:val="0"/>
                <w:sz w:val="20"/>
                <w:szCs w:val="20"/>
                <w14:ligatures w14:val="none"/>
              </w:rPr>
            </w:pPr>
            <w:r w:rsidRPr="005F58D1">
              <w:rPr>
                <w:rFonts w:ascii="Calibri" w:eastAsia="等线" w:hAnsi="Calibri" w:cs="Calibri"/>
                <w:color w:val="333333"/>
                <w:kern w:val="0"/>
                <w:sz w:val="20"/>
                <w:szCs w:val="20"/>
                <w14:ligatures w14:val="none"/>
              </w:rPr>
              <w:t>26</w:t>
            </w:r>
          </w:p>
        </w:tc>
        <w:tc>
          <w:tcPr>
            <w:tcW w:w="1517" w:type="dxa"/>
            <w:vMerge/>
            <w:tcBorders>
              <w:top w:val="nil"/>
              <w:left w:val="single" w:sz="8" w:space="0" w:color="000000"/>
              <w:bottom w:val="single" w:sz="8" w:space="0" w:color="000000"/>
              <w:right w:val="single" w:sz="8" w:space="0" w:color="000000"/>
            </w:tcBorders>
            <w:vAlign w:val="center"/>
            <w:hideMark/>
          </w:tcPr>
          <w:p w14:paraId="462DB64D" w14:textId="77777777" w:rsidR="005F58D1" w:rsidRPr="005F58D1" w:rsidRDefault="005F58D1" w:rsidP="00BA1C1B">
            <w:pPr>
              <w:widowControl/>
              <w:jc w:val="left"/>
              <w:rPr>
                <w:rFonts w:ascii="宋体" w:eastAsia="宋体" w:hAnsi="宋体" w:cs="宋体"/>
                <w:color w:val="333333"/>
                <w:kern w:val="0"/>
                <w:sz w:val="20"/>
                <w:szCs w:val="20"/>
                <w14:ligatures w14:val="none"/>
              </w:rPr>
            </w:pPr>
          </w:p>
        </w:tc>
        <w:tc>
          <w:tcPr>
            <w:tcW w:w="3560" w:type="dxa"/>
            <w:tcBorders>
              <w:top w:val="nil"/>
              <w:left w:val="nil"/>
              <w:bottom w:val="single" w:sz="8" w:space="0" w:color="000000"/>
              <w:right w:val="single" w:sz="8" w:space="0" w:color="000000"/>
            </w:tcBorders>
            <w:shd w:val="clear" w:color="000000" w:fill="FFFFFF"/>
            <w:vAlign w:val="center"/>
            <w:hideMark/>
          </w:tcPr>
          <w:p w14:paraId="62B791B2" w14:textId="77777777" w:rsidR="005F58D1" w:rsidRPr="005F58D1" w:rsidRDefault="005F58D1" w:rsidP="00BA1C1B">
            <w:pPr>
              <w:widowControl/>
              <w:rPr>
                <w:rFonts w:ascii="宋体" w:eastAsia="宋体" w:hAnsi="宋体" w:cs="宋体"/>
                <w:color w:val="333333"/>
                <w:kern w:val="0"/>
                <w:sz w:val="20"/>
                <w:szCs w:val="20"/>
                <w14:ligatures w14:val="none"/>
              </w:rPr>
            </w:pPr>
            <w:r w:rsidRPr="005F58D1">
              <w:rPr>
                <w:rFonts w:ascii="宋体" w:eastAsia="宋体" w:hAnsi="宋体" w:cs="宋体" w:hint="eastAsia"/>
                <w:color w:val="333333"/>
                <w:kern w:val="0"/>
                <w:sz w:val="20"/>
                <w:szCs w:val="20"/>
                <w14:ligatures w14:val="none"/>
              </w:rPr>
              <w:t>加强国际交流合作。</w:t>
            </w:r>
          </w:p>
        </w:tc>
        <w:tc>
          <w:tcPr>
            <w:tcW w:w="3560" w:type="dxa"/>
            <w:tcBorders>
              <w:top w:val="nil"/>
              <w:left w:val="nil"/>
              <w:bottom w:val="single" w:sz="8" w:space="0" w:color="000000"/>
              <w:right w:val="single" w:sz="8" w:space="0" w:color="000000"/>
            </w:tcBorders>
            <w:shd w:val="clear" w:color="000000" w:fill="FFFFFF"/>
            <w:vAlign w:val="center"/>
            <w:hideMark/>
          </w:tcPr>
          <w:p w14:paraId="375D3ED1" w14:textId="77777777" w:rsidR="005F58D1" w:rsidRPr="005F58D1" w:rsidRDefault="005F58D1" w:rsidP="00BA1C1B">
            <w:pPr>
              <w:widowControl/>
              <w:rPr>
                <w:rFonts w:ascii="宋体" w:eastAsia="宋体" w:hAnsi="宋体" w:cs="宋体" w:hint="eastAsia"/>
                <w:color w:val="333333"/>
                <w:kern w:val="0"/>
                <w:sz w:val="20"/>
                <w:szCs w:val="20"/>
                <w14:ligatures w14:val="none"/>
              </w:rPr>
            </w:pPr>
            <w:r w:rsidRPr="005F58D1">
              <w:rPr>
                <w:rFonts w:ascii="宋体" w:eastAsia="宋体" w:hAnsi="宋体" w:cs="宋体" w:hint="eastAsia"/>
                <w:color w:val="333333"/>
                <w:kern w:val="0"/>
                <w:sz w:val="20"/>
                <w:szCs w:val="20"/>
                <w14:ligatures w14:val="none"/>
              </w:rPr>
              <w:t>教育部会同有关部门</w:t>
            </w:r>
          </w:p>
        </w:tc>
      </w:tr>
    </w:tbl>
    <w:p w14:paraId="4ABD49C3" w14:textId="77777777" w:rsidR="005F58D1" w:rsidRDefault="005F58D1">
      <w:pPr>
        <w:rPr>
          <w:rFonts w:hint="eastAsia"/>
        </w:rPr>
      </w:pPr>
    </w:p>
    <w:sectPr w:rsidR="005F58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FB"/>
    <w:rsid w:val="00187EFB"/>
    <w:rsid w:val="005F5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E8A65"/>
  <w15:chartTrackingRefBased/>
  <w15:docId w15:val="{5F119B8E-F699-4D7B-88A7-1C8AFD2A2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19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志秀 刘</dc:creator>
  <cp:keywords/>
  <dc:description/>
  <cp:lastModifiedBy>志秀 刘</cp:lastModifiedBy>
  <cp:revision>2</cp:revision>
  <dcterms:created xsi:type="dcterms:W3CDTF">2024-03-11T09:26:00Z</dcterms:created>
  <dcterms:modified xsi:type="dcterms:W3CDTF">2024-03-11T09:28:00Z</dcterms:modified>
</cp:coreProperties>
</file>