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C473" w14:textId="77777777" w:rsidR="00112F06" w:rsidRPr="00112F06" w:rsidRDefault="00B079D6" w:rsidP="00B079D6">
      <w:pPr>
        <w:widowControl/>
        <w:overflowPunct w:val="0"/>
        <w:autoSpaceDE w:val="0"/>
        <w:autoSpaceDN w:val="0"/>
        <w:spacing w:line="360" w:lineRule="auto"/>
        <w:rPr>
          <w:rFonts w:ascii="宋体" w:eastAsia="宋体" w:hAnsi="宋体" w:hint="eastAsia"/>
          <w:b/>
          <w:sz w:val="28"/>
          <w:szCs w:val="32"/>
        </w:rPr>
      </w:pPr>
      <w:r w:rsidRPr="00112F06">
        <w:rPr>
          <w:rFonts w:ascii="宋体" w:eastAsia="宋体" w:hAnsi="宋体" w:hint="eastAsia"/>
          <w:b/>
          <w:sz w:val="28"/>
          <w:szCs w:val="32"/>
        </w:rPr>
        <w:t>附件1：</w:t>
      </w:r>
    </w:p>
    <w:p w14:paraId="1DB03D1A" w14:textId="17D17CAD" w:rsidR="00B079D6" w:rsidRDefault="00B079D6" w:rsidP="00B079D6">
      <w:pPr>
        <w:widowControl/>
        <w:overflowPunct w:val="0"/>
        <w:autoSpaceDE w:val="0"/>
        <w:autoSpaceDN w:val="0"/>
        <w:spacing w:line="360" w:lineRule="auto"/>
        <w:rPr>
          <w:rFonts w:ascii="宋体" w:eastAsia="宋体" w:hAnsi="宋体" w:cs="宋体" w:hint="eastAsia"/>
          <w:sz w:val="28"/>
          <w:szCs w:val="28"/>
        </w:rPr>
      </w:pPr>
      <w:r>
        <w:rPr>
          <w:rFonts w:ascii="Times New Roman" w:eastAsia="宋体" w:hAnsi="Times New Roman" w:cs="Times New Roman"/>
          <w:sz w:val="28"/>
          <w:szCs w:val="28"/>
        </w:rPr>
        <w:t>LOD</w:t>
      </w:r>
      <w:r>
        <w:rPr>
          <w:rFonts w:ascii="宋体" w:eastAsia="宋体" w:hAnsi="宋体" w:cs="宋体" w:hint="eastAsia"/>
          <w:sz w:val="28"/>
          <w:szCs w:val="28"/>
        </w:rPr>
        <w:t>精度标准详见以下</w:t>
      </w:r>
    </w:p>
    <w:p w14:paraId="0D24CAB1" w14:textId="124DD76A" w:rsidR="00B079D6" w:rsidRDefault="00B079D6" w:rsidP="00B079D6">
      <w:pPr>
        <w:pStyle w:val="af2"/>
        <w:overflowPunct w:val="0"/>
        <w:autoSpaceDE w:val="0"/>
        <w:autoSpaceDN w:val="0"/>
        <w:spacing w:line="360" w:lineRule="auto"/>
        <w:rPr>
          <w:rFonts w:hAnsi="宋体" w:cs="宋体" w:hint="eastAsia"/>
          <w:sz w:val="28"/>
          <w:szCs w:val="28"/>
        </w:rPr>
      </w:pPr>
      <w:r>
        <w:rPr>
          <w:rFonts w:ascii="Times New Roman" w:hAnsi="Times New Roman" w:hint="eastAsia"/>
          <w:sz w:val="28"/>
          <w:szCs w:val="28"/>
        </w:rPr>
        <w:t>1</w:t>
      </w:r>
      <w:r>
        <w:rPr>
          <w:rFonts w:ascii="Times New Roman" w:hAnsi="Times New Roman" w:hint="eastAsia"/>
          <w:sz w:val="28"/>
          <w:szCs w:val="28"/>
        </w:rPr>
        <w:t>、</w:t>
      </w:r>
      <w:r>
        <w:rPr>
          <w:rFonts w:ascii="Times New Roman" w:hAnsi="Times New Roman"/>
          <w:sz w:val="28"/>
          <w:szCs w:val="28"/>
        </w:rPr>
        <w:t>BIM</w:t>
      </w:r>
      <w:r>
        <w:rPr>
          <w:rFonts w:hAnsi="宋体" w:cs="宋体" w:hint="eastAsia"/>
          <w:sz w:val="28"/>
          <w:szCs w:val="28"/>
        </w:rPr>
        <w:t>模型中建筑元素的精度高低,将</w:t>
      </w:r>
      <w:r>
        <w:rPr>
          <w:rFonts w:ascii="Times New Roman" w:hAnsi="Times New Roman"/>
          <w:sz w:val="28"/>
          <w:szCs w:val="28"/>
        </w:rPr>
        <w:t>LOD</w:t>
      </w:r>
      <w:r>
        <w:rPr>
          <w:rFonts w:hAnsi="宋体" w:cs="宋体" w:hint="eastAsia"/>
          <w:sz w:val="28"/>
          <w:szCs w:val="28"/>
        </w:rPr>
        <w:t>精度分为5级:</w:t>
      </w:r>
    </w:p>
    <w:p w14:paraId="57809D46" w14:textId="56607B7D" w:rsidR="00B079D6" w:rsidRDefault="00B079D6" w:rsidP="00B079D6">
      <w:pPr>
        <w:overflowPunct w:val="0"/>
        <w:autoSpaceDE w:val="0"/>
        <w:autoSpaceDN w:val="0"/>
        <w:spacing w:line="360" w:lineRule="auto"/>
        <w:rPr>
          <w:rFonts w:ascii="宋体" w:eastAsia="宋体" w:hAnsi="宋体" w:cs="宋体" w:hint="eastAsia"/>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Pr>
          <w:rFonts w:ascii="Times New Roman" w:eastAsia="宋体" w:hAnsi="Times New Roman" w:cs="Times New Roman"/>
          <w:sz w:val="28"/>
          <w:szCs w:val="28"/>
        </w:rPr>
        <w:t>LOD</w:t>
      </w:r>
      <w:r>
        <w:rPr>
          <w:rFonts w:ascii="宋体" w:eastAsia="宋体" w:hAnsi="宋体" w:cs="宋体" w:hint="eastAsia"/>
          <w:sz w:val="28"/>
          <w:szCs w:val="28"/>
        </w:rPr>
        <w:t>100-</w:t>
      </w:r>
      <w:r>
        <w:rPr>
          <w:rFonts w:ascii="Times New Roman" w:eastAsia="宋体" w:hAnsi="Times New Roman" w:cs="Times New Roman"/>
          <w:sz w:val="28"/>
          <w:szCs w:val="28"/>
        </w:rPr>
        <w:t>Conceptual</w:t>
      </w:r>
      <w:r>
        <w:rPr>
          <w:rFonts w:ascii="宋体" w:eastAsia="宋体" w:hAnsi="宋体" w:cs="宋体" w:hint="eastAsia"/>
          <w:sz w:val="28"/>
          <w:szCs w:val="28"/>
        </w:rPr>
        <w:t>概念化。该等级等同于概念设计，此阶段的模型通常为表现建筑整体类型分析的建筑体量，分析包括体积，建筑朝向，每平方造价等等；</w:t>
      </w:r>
    </w:p>
    <w:p w14:paraId="7C1E7060" w14:textId="74465ABA" w:rsidR="00B079D6" w:rsidRDefault="00B079D6" w:rsidP="00B079D6">
      <w:pPr>
        <w:overflowPunct w:val="0"/>
        <w:autoSpaceDE w:val="0"/>
        <w:autoSpaceDN w:val="0"/>
        <w:spacing w:line="360" w:lineRule="auto"/>
        <w:rPr>
          <w:rFonts w:ascii="宋体" w:eastAsia="宋体" w:hAnsi="宋体" w:cs="宋体" w:hint="eastAsia"/>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sz w:val="28"/>
          <w:szCs w:val="28"/>
        </w:rPr>
        <w:t>LOD</w:t>
      </w:r>
      <w:r>
        <w:rPr>
          <w:rFonts w:ascii="宋体" w:eastAsia="宋体" w:hAnsi="宋体" w:cs="宋体" w:hint="eastAsia"/>
          <w:sz w:val="28"/>
          <w:szCs w:val="28"/>
        </w:rPr>
        <w:t>200-</w:t>
      </w:r>
      <w:r>
        <w:rPr>
          <w:rFonts w:ascii="Times New Roman" w:eastAsia="宋体" w:hAnsi="Times New Roman" w:cs="Times New Roman"/>
          <w:sz w:val="28"/>
          <w:szCs w:val="28"/>
        </w:rPr>
        <w:t>Approximate geometry</w:t>
      </w:r>
      <w:r>
        <w:rPr>
          <w:rFonts w:ascii="宋体" w:eastAsia="宋体" w:hAnsi="宋体" w:cs="宋体" w:hint="eastAsia"/>
          <w:sz w:val="28"/>
          <w:szCs w:val="28"/>
        </w:rPr>
        <w:t>近似构件(方案及扩初)。该等级等同于方案设计或扩初设计，此阶段的模型包含了普遍性系统包括的大致数量、大小、形状、位置以及方向等信息。</w:t>
      </w:r>
    </w:p>
    <w:p w14:paraId="36CA0CEF" w14:textId="750DC964" w:rsidR="00B079D6" w:rsidRDefault="00B079D6" w:rsidP="00B079D6">
      <w:pPr>
        <w:overflowPunct w:val="0"/>
        <w:autoSpaceDE w:val="0"/>
        <w:autoSpaceDN w:val="0"/>
        <w:spacing w:line="360" w:lineRule="auto"/>
        <w:rPr>
          <w:rFonts w:ascii="宋体" w:eastAsia="宋体" w:hAnsi="宋体" w:cs="宋体" w:hint="eastAsia"/>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Pr>
          <w:rFonts w:ascii="Times New Roman" w:eastAsia="宋体" w:hAnsi="Times New Roman" w:cs="Times New Roman"/>
          <w:sz w:val="28"/>
          <w:szCs w:val="28"/>
        </w:rPr>
        <w:t>LOD</w:t>
      </w:r>
      <w:r>
        <w:rPr>
          <w:rFonts w:ascii="宋体" w:eastAsia="宋体" w:hAnsi="宋体" w:cs="宋体" w:hint="eastAsia"/>
          <w:sz w:val="28"/>
          <w:szCs w:val="28"/>
        </w:rPr>
        <w:t>300-</w:t>
      </w:r>
      <w:r>
        <w:rPr>
          <w:rFonts w:ascii="Times New Roman" w:eastAsia="宋体" w:hAnsi="Times New Roman" w:cs="Times New Roman"/>
          <w:sz w:val="28"/>
          <w:szCs w:val="28"/>
        </w:rPr>
        <w:t>Precise geometry</w:t>
      </w:r>
      <w:r>
        <w:rPr>
          <w:rFonts w:ascii="宋体" w:eastAsia="宋体" w:hAnsi="宋体" w:cs="宋体" w:hint="eastAsia"/>
          <w:sz w:val="28"/>
          <w:szCs w:val="28"/>
        </w:rPr>
        <w:t xml:space="preserve"> 精确构件(施工图及深化施工图)。该等级等同于传统施工图和深化施工图层次。此阶段模型应当包括业主在</w:t>
      </w:r>
      <w:r>
        <w:rPr>
          <w:rFonts w:ascii="Times New Roman" w:eastAsia="宋体" w:hAnsi="Times New Roman" w:cs="Times New Roman"/>
          <w:sz w:val="28"/>
          <w:szCs w:val="28"/>
        </w:rPr>
        <w:t>BlM</w:t>
      </w:r>
      <w:r>
        <w:rPr>
          <w:rFonts w:ascii="宋体" w:eastAsia="宋体" w:hAnsi="宋体" w:cs="宋体" w:hint="eastAsia"/>
          <w:sz w:val="28"/>
          <w:szCs w:val="28"/>
        </w:rPr>
        <w:t>提交标准里规定的构件属性和参数等信息，模型已经能够很好地用于成本估算以及施工协调(包括碰撞检查、施工进度计划以及可视化)；</w:t>
      </w:r>
    </w:p>
    <w:p w14:paraId="005F029F" w14:textId="664EA233" w:rsidR="00B079D6" w:rsidRDefault="00B079D6" w:rsidP="00B079D6">
      <w:pPr>
        <w:overflowPunct w:val="0"/>
        <w:autoSpaceDE w:val="0"/>
        <w:autoSpaceDN w:val="0"/>
        <w:spacing w:line="360" w:lineRule="auto"/>
        <w:rPr>
          <w:rFonts w:ascii="宋体" w:eastAsia="宋体" w:hAnsi="宋体" w:cs="宋体" w:hint="eastAsia"/>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w:t>
      </w:r>
      <w:r>
        <w:rPr>
          <w:rFonts w:ascii="Times New Roman" w:eastAsia="宋体" w:hAnsi="Times New Roman" w:cs="Times New Roman"/>
          <w:sz w:val="28"/>
          <w:szCs w:val="28"/>
        </w:rPr>
        <w:t>LOD</w:t>
      </w:r>
      <w:r>
        <w:rPr>
          <w:rFonts w:ascii="宋体" w:eastAsia="宋体" w:hAnsi="宋体" w:cs="宋体" w:hint="eastAsia"/>
          <w:sz w:val="28"/>
          <w:szCs w:val="28"/>
        </w:rPr>
        <w:t>400-</w:t>
      </w:r>
      <w:r>
        <w:rPr>
          <w:rFonts w:ascii="Times New Roman" w:eastAsia="宋体" w:hAnsi="Times New Roman" w:cs="Times New Roman"/>
          <w:sz w:val="28"/>
          <w:szCs w:val="28"/>
        </w:rPr>
        <w:t>Fabrication</w:t>
      </w:r>
      <w:r>
        <w:rPr>
          <w:rFonts w:ascii="宋体" w:eastAsia="宋体" w:hAnsi="宋体" w:cs="宋体" w:hint="eastAsia"/>
          <w:sz w:val="28"/>
          <w:szCs w:val="28"/>
        </w:rPr>
        <w:t>加工。此阶段的模型可以用于模型单元的加工和安装,如被专门的承包商和制造商用于加工和制造项目构件；</w:t>
      </w:r>
    </w:p>
    <w:p w14:paraId="57F4406A" w14:textId="2A699819" w:rsidR="00B079D6" w:rsidRDefault="00B079D6" w:rsidP="00B079D6">
      <w:pPr>
        <w:widowControl/>
        <w:overflowPunct w:val="0"/>
        <w:autoSpaceDE w:val="0"/>
        <w:autoSpaceDN w:val="0"/>
        <w:spacing w:line="360" w:lineRule="auto"/>
        <w:rPr>
          <w:rFonts w:ascii="宋体" w:eastAsia="宋体" w:hAnsi="宋体" w:cs="宋体" w:hint="eastAsia"/>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w:t>
      </w:r>
      <w:r>
        <w:rPr>
          <w:rFonts w:ascii="Times New Roman" w:eastAsia="宋体" w:hAnsi="Times New Roman" w:cs="Times New Roman"/>
          <w:sz w:val="28"/>
          <w:szCs w:val="28"/>
        </w:rPr>
        <w:t>LOD</w:t>
      </w:r>
      <w:r>
        <w:rPr>
          <w:rFonts w:ascii="宋体" w:eastAsia="宋体" w:hAnsi="宋体" w:cs="宋体" w:hint="eastAsia"/>
          <w:sz w:val="28"/>
          <w:szCs w:val="28"/>
        </w:rPr>
        <w:t>500-</w:t>
      </w:r>
      <w:r>
        <w:rPr>
          <w:rFonts w:ascii="Times New Roman" w:eastAsia="宋体" w:hAnsi="Times New Roman" w:cs="Times New Roman"/>
          <w:sz w:val="28"/>
          <w:szCs w:val="28"/>
        </w:rPr>
        <w:t>As-built</w:t>
      </w:r>
      <w:r>
        <w:rPr>
          <w:rFonts w:ascii="宋体" w:eastAsia="宋体" w:hAnsi="宋体" w:cs="宋体" w:hint="eastAsia"/>
          <w:sz w:val="28"/>
          <w:szCs w:val="28"/>
        </w:rPr>
        <w:t>竣工。该阶段的模型表现了项目竣工的情形。模型将包含业主</w:t>
      </w:r>
      <w:r>
        <w:rPr>
          <w:rFonts w:ascii="Times New Roman" w:eastAsia="宋体" w:hAnsi="Times New Roman" w:cs="Times New Roman"/>
          <w:sz w:val="28"/>
          <w:szCs w:val="28"/>
        </w:rPr>
        <w:t>BIM</w:t>
      </w:r>
      <w:r>
        <w:rPr>
          <w:rFonts w:ascii="宋体" w:eastAsia="宋体" w:hAnsi="宋体" w:cs="宋体" w:hint="eastAsia"/>
          <w:sz w:val="28"/>
          <w:szCs w:val="28"/>
        </w:rPr>
        <w:t>提交说明里制定的完整的构件参数和属性。模型将作为中心数据库整合到建筑运营和维护系统中去。</w:t>
      </w:r>
    </w:p>
    <w:p w14:paraId="11E120A9" w14:textId="72F93452" w:rsidR="00B079D6" w:rsidRPr="00B079D6" w:rsidRDefault="00B079D6" w:rsidP="00B079D6">
      <w:pPr>
        <w:widowControl/>
        <w:overflowPunct w:val="0"/>
        <w:autoSpaceDE w:val="0"/>
        <w:autoSpaceDN w:val="0"/>
        <w:spacing w:line="360" w:lineRule="auto"/>
        <w:rPr>
          <w:rFonts w:ascii="宋体" w:eastAsia="宋体" w:hAnsi="宋体" w:cs="宋体" w:hint="eastAsia"/>
          <w:sz w:val="28"/>
          <w:szCs w:val="28"/>
        </w:rPr>
      </w:pPr>
      <w:r>
        <w:rPr>
          <w:rFonts w:ascii="宋体" w:eastAsia="宋体" w:hAnsi="宋体" w:cs="宋体" w:hint="eastAsia"/>
          <w:sz w:val="28"/>
          <w:szCs w:val="28"/>
        </w:rPr>
        <w:t>2、</w:t>
      </w:r>
      <w:r w:rsidRPr="00B079D6">
        <w:rPr>
          <w:rFonts w:ascii="宋体" w:eastAsia="宋体" w:hAnsi="宋体" w:cs="宋体" w:hint="eastAsia"/>
          <w:sz w:val="28"/>
          <w:szCs w:val="28"/>
        </w:rPr>
        <w:t>建筑工程</w:t>
      </w:r>
      <w:r w:rsidRPr="00B079D6">
        <w:rPr>
          <w:rFonts w:ascii="Times New Roman" w:eastAsia="宋体" w:hAnsi="Times New Roman" w:cs="Times New Roman"/>
          <w:sz w:val="28"/>
          <w:szCs w:val="28"/>
        </w:rPr>
        <w:t>BIM</w:t>
      </w:r>
      <w:r w:rsidRPr="00B079D6">
        <w:rPr>
          <w:rFonts w:ascii="宋体" w:eastAsia="宋体" w:hAnsi="宋体" w:cs="宋体" w:hint="eastAsia"/>
          <w:sz w:val="28"/>
          <w:szCs w:val="28"/>
        </w:rPr>
        <w:t>模型</w:t>
      </w:r>
    </w:p>
    <w:p w14:paraId="5942505B" w14:textId="2DBB3091" w:rsidR="00B079D6" w:rsidRPr="00B079D6" w:rsidRDefault="00B079D6" w:rsidP="00B079D6">
      <w:pPr>
        <w:widowControl/>
        <w:overflowPunct w:val="0"/>
        <w:autoSpaceDE w:val="0"/>
        <w:autoSpaceDN w:val="0"/>
        <w:spacing w:line="360" w:lineRule="auto"/>
        <w:rPr>
          <w:rFonts w:ascii="宋体" w:eastAsia="宋体" w:hAnsi="宋体" w:cs="宋体" w:hint="eastAsia"/>
          <w:sz w:val="28"/>
          <w:szCs w:val="28"/>
        </w:rPr>
      </w:pPr>
      <w:r>
        <w:rPr>
          <w:rFonts w:ascii="宋体" w:eastAsia="宋体" w:hAnsi="宋体" w:cs="宋体" w:hint="eastAsia"/>
          <w:sz w:val="28"/>
          <w:szCs w:val="28"/>
        </w:rPr>
        <w:lastRenderedPageBreak/>
        <w:t>（1）</w:t>
      </w:r>
      <w:r w:rsidRPr="00B079D6">
        <w:rPr>
          <w:rFonts w:ascii="宋体" w:eastAsia="宋体" w:hAnsi="宋体" w:cs="宋体" w:hint="eastAsia"/>
          <w:sz w:val="28"/>
          <w:szCs w:val="28"/>
        </w:rPr>
        <w:t>建筑建模</w:t>
      </w:r>
      <w:r w:rsidRPr="00B079D6">
        <w:rPr>
          <w:rFonts w:eastAsia="宋体" w:hAnsi="宋体" w:cs="宋体" w:hint="eastAsia"/>
          <w:sz w:val="28"/>
          <w:szCs w:val="28"/>
        </w:rPr>
        <w:t>：</w:t>
      </w:r>
      <w:r w:rsidRPr="00B079D6">
        <w:rPr>
          <w:rFonts w:ascii="宋体" w:eastAsia="宋体" w:hAnsi="宋体" w:cs="宋体" w:hint="eastAsia"/>
          <w:sz w:val="28"/>
          <w:szCs w:val="28"/>
        </w:rPr>
        <w:t>根据建筑设计图纸建立</w:t>
      </w:r>
      <w:r w:rsidRPr="00B079D6">
        <w:rPr>
          <w:rFonts w:ascii="Times New Roman" w:eastAsia="宋体" w:hAnsi="Times New Roman" w:cs="Times New Roman"/>
          <w:sz w:val="28"/>
          <w:szCs w:val="28"/>
        </w:rPr>
        <w:t>BIM</w:t>
      </w:r>
      <w:r w:rsidRPr="00B079D6">
        <w:rPr>
          <w:rFonts w:ascii="宋体" w:eastAsia="宋体" w:hAnsi="宋体" w:cs="宋体" w:hint="eastAsia"/>
          <w:sz w:val="28"/>
          <w:szCs w:val="28"/>
        </w:rPr>
        <w:t>建筑模型，包含门、窗、幕墙、屋面、墙面、地面装饰层、楼梯、栏杆、雨篷、附属构件等细部构造，并对模型进行渲染处理</w:t>
      </w:r>
      <w:r w:rsidRPr="00B079D6">
        <w:rPr>
          <w:rFonts w:eastAsia="宋体" w:hAnsi="宋体" w:cs="宋体" w:hint="eastAsia"/>
          <w:sz w:val="28"/>
          <w:szCs w:val="28"/>
        </w:rPr>
        <w:t>；</w:t>
      </w:r>
    </w:p>
    <w:p w14:paraId="60119EBB" w14:textId="1F159BAF" w:rsidR="00B079D6" w:rsidRDefault="00B079D6" w:rsidP="00B079D6">
      <w:pPr>
        <w:pStyle w:val="af2"/>
        <w:overflowPunct w:val="0"/>
        <w:autoSpaceDE w:val="0"/>
        <w:autoSpaceDN w:val="0"/>
        <w:spacing w:line="360" w:lineRule="auto"/>
        <w:rPr>
          <w:rFonts w:hAnsi="宋体" w:cs="宋体" w:hint="eastAsia"/>
          <w:sz w:val="28"/>
          <w:szCs w:val="28"/>
        </w:rPr>
      </w:pPr>
      <w:r>
        <w:rPr>
          <w:rFonts w:hAnsi="宋体" w:cs="宋体" w:hint="eastAsia"/>
          <w:sz w:val="28"/>
          <w:szCs w:val="28"/>
        </w:rPr>
        <w:t>（2）结构建模：根据施工图建立</w:t>
      </w:r>
      <w:r>
        <w:rPr>
          <w:rFonts w:ascii="Times New Roman" w:hAnsi="Times New Roman"/>
          <w:sz w:val="28"/>
          <w:szCs w:val="28"/>
        </w:rPr>
        <w:t>BIM</w:t>
      </w:r>
      <w:r>
        <w:rPr>
          <w:rFonts w:hAnsi="宋体" w:cs="宋体" w:hint="eastAsia"/>
          <w:sz w:val="28"/>
          <w:szCs w:val="28"/>
        </w:rPr>
        <w:t>结构模型，包含结构基础、梁、板、柱、结构墙、楼梯等主要结构受力构件；</w:t>
      </w:r>
    </w:p>
    <w:p w14:paraId="1F034673" w14:textId="0A7F10D2" w:rsidR="00B079D6" w:rsidRDefault="00B079D6" w:rsidP="00B079D6">
      <w:pPr>
        <w:pStyle w:val="af2"/>
        <w:overflowPunct w:val="0"/>
        <w:autoSpaceDE w:val="0"/>
        <w:autoSpaceDN w:val="0"/>
        <w:spacing w:line="360" w:lineRule="auto"/>
        <w:rPr>
          <w:rFonts w:hAnsi="宋体" w:cs="宋体" w:hint="eastAsia"/>
          <w:sz w:val="28"/>
          <w:szCs w:val="28"/>
        </w:rPr>
      </w:pPr>
      <w:r>
        <w:rPr>
          <w:rFonts w:hAnsi="宋体" w:cs="宋体" w:hint="eastAsia"/>
          <w:sz w:val="28"/>
          <w:szCs w:val="28"/>
        </w:rPr>
        <w:t>（3）水电暖通建模：根据水电暖通图纸布置水电管网，包含各系统管道管件、管件附件、机械设备等；</w:t>
      </w:r>
    </w:p>
    <w:p w14:paraId="5BB26D70" w14:textId="13DBC1BE" w:rsidR="00B079D6" w:rsidRDefault="00B079D6" w:rsidP="00B079D6">
      <w:pPr>
        <w:pStyle w:val="af2"/>
        <w:overflowPunct w:val="0"/>
        <w:autoSpaceDE w:val="0"/>
        <w:autoSpaceDN w:val="0"/>
        <w:spacing w:line="360" w:lineRule="auto"/>
        <w:rPr>
          <w:rFonts w:hAnsi="宋体" w:cs="宋体" w:hint="eastAsia"/>
          <w:sz w:val="28"/>
          <w:szCs w:val="28"/>
        </w:rPr>
      </w:pPr>
      <w:r>
        <w:rPr>
          <w:rFonts w:hAnsi="宋体" w:cs="宋体" w:hint="eastAsia"/>
          <w:sz w:val="28"/>
          <w:szCs w:val="28"/>
        </w:rPr>
        <w:t>（4）施工场布建模：基坑开挖模型、项目围墙、项目大门、项目部办公室以及生活区、洗车池、施工道路、钢筋加工棚、混凝土拌合站、塔吊等施工场布机械，根据合理的施工组织进行施工场地布置。</w:t>
      </w:r>
    </w:p>
    <w:p w14:paraId="671D3C59" w14:textId="59D21AC8" w:rsidR="00B079D6" w:rsidRDefault="00112F06" w:rsidP="00112F06">
      <w:pPr>
        <w:pStyle w:val="af2"/>
        <w:overflowPunct w:val="0"/>
        <w:autoSpaceDE w:val="0"/>
        <w:autoSpaceDN w:val="0"/>
        <w:spacing w:line="360" w:lineRule="auto"/>
        <w:rPr>
          <w:rFonts w:hAnsi="宋体" w:cs="宋体" w:hint="eastAsia"/>
          <w:sz w:val="28"/>
          <w:szCs w:val="28"/>
        </w:rPr>
      </w:pPr>
      <w:r>
        <w:rPr>
          <w:rFonts w:hAnsi="宋体" w:cs="宋体" w:hint="eastAsia"/>
          <w:sz w:val="28"/>
          <w:szCs w:val="28"/>
        </w:rPr>
        <w:t>3、</w:t>
      </w:r>
      <w:r w:rsidR="00B079D6">
        <w:rPr>
          <w:rFonts w:hAnsi="宋体" w:cs="宋体" w:hint="eastAsia"/>
          <w:sz w:val="28"/>
          <w:szCs w:val="28"/>
        </w:rPr>
        <w:t>道路桥梁</w:t>
      </w:r>
      <w:r w:rsidR="00B079D6">
        <w:rPr>
          <w:rFonts w:ascii="Times New Roman" w:hAnsi="Times New Roman"/>
          <w:sz w:val="28"/>
          <w:szCs w:val="28"/>
        </w:rPr>
        <w:t>BIM</w:t>
      </w:r>
      <w:r w:rsidR="00B079D6">
        <w:rPr>
          <w:rFonts w:hAnsi="宋体" w:cs="宋体" w:hint="eastAsia"/>
          <w:sz w:val="28"/>
          <w:szCs w:val="28"/>
        </w:rPr>
        <w:t xml:space="preserve">模型 </w:t>
      </w:r>
    </w:p>
    <w:p w14:paraId="67A11A4A" w14:textId="39A6D621" w:rsidR="00B079D6" w:rsidRDefault="00112F06" w:rsidP="00112F06">
      <w:pPr>
        <w:pStyle w:val="af2"/>
        <w:overflowPunct w:val="0"/>
        <w:autoSpaceDE w:val="0"/>
        <w:autoSpaceDN w:val="0"/>
        <w:spacing w:line="360" w:lineRule="auto"/>
        <w:rPr>
          <w:rFonts w:hAnsi="宋体" w:cs="宋体" w:hint="eastAsia"/>
          <w:sz w:val="28"/>
          <w:szCs w:val="28"/>
        </w:rPr>
      </w:pPr>
      <w:r>
        <w:rPr>
          <w:rFonts w:hAnsi="宋体" w:cs="宋体" w:hint="eastAsia"/>
          <w:sz w:val="28"/>
          <w:szCs w:val="28"/>
        </w:rPr>
        <w:t>（1）</w:t>
      </w:r>
      <w:r w:rsidR="00B079D6">
        <w:rPr>
          <w:rFonts w:hAnsi="宋体" w:cs="宋体" w:hint="eastAsia"/>
          <w:sz w:val="28"/>
          <w:szCs w:val="28"/>
        </w:rPr>
        <w:t>桥梁建模（主体结构混凝土部分或钢桥）：根据桥梁结构图纸建立</w:t>
      </w:r>
      <w:r w:rsidR="00B079D6">
        <w:rPr>
          <w:rFonts w:ascii="Times New Roman" w:hAnsi="Times New Roman"/>
          <w:sz w:val="28"/>
          <w:szCs w:val="28"/>
        </w:rPr>
        <w:t>BIM</w:t>
      </w:r>
      <w:r w:rsidR="00B079D6">
        <w:rPr>
          <w:rFonts w:hAnsi="宋体" w:cs="宋体" w:hint="eastAsia"/>
          <w:sz w:val="28"/>
          <w:szCs w:val="28"/>
        </w:rPr>
        <w:t>桥梁模型（上部结构和下部结构）、除简支梁桥需要建立斜拉桥、拱桥、悬索桥、钢桥（钢绗架梁桥或钢箱梁桥）任选其一，简支梁桥作为引桥；</w:t>
      </w:r>
    </w:p>
    <w:p w14:paraId="2A7A81AB" w14:textId="23C57117" w:rsidR="00B079D6" w:rsidRDefault="00112F06" w:rsidP="00112F06">
      <w:pPr>
        <w:pStyle w:val="af2"/>
        <w:overflowPunct w:val="0"/>
        <w:autoSpaceDE w:val="0"/>
        <w:autoSpaceDN w:val="0"/>
        <w:spacing w:line="360" w:lineRule="auto"/>
        <w:rPr>
          <w:rFonts w:hAnsi="宋体" w:cs="宋体" w:hint="eastAsia"/>
          <w:sz w:val="28"/>
          <w:szCs w:val="28"/>
        </w:rPr>
      </w:pPr>
      <w:r>
        <w:rPr>
          <w:rFonts w:hAnsi="宋体" w:cs="宋体" w:hint="eastAsia"/>
          <w:sz w:val="28"/>
          <w:szCs w:val="28"/>
        </w:rPr>
        <w:t>（2）</w:t>
      </w:r>
      <w:r w:rsidR="00B079D6">
        <w:rPr>
          <w:rFonts w:hAnsi="宋体" w:cs="宋体" w:hint="eastAsia"/>
          <w:sz w:val="28"/>
          <w:szCs w:val="28"/>
        </w:rPr>
        <w:t>桥梁建模（主体结构钢筋建模部分或钢桥）：根据桥梁钢筋构造图建立</w:t>
      </w:r>
      <w:r w:rsidR="00B079D6">
        <w:rPr>
          <w:rFonts w:ascii="Times New Roman" w:hAnsi="Times New Roman"/>
          <w:sz w:val="28"/>
          <w:szCs w:val="28"/>
        </w:rPr>
        <w:t>BIM</w:t>
      </w:r>
      <w:r w:rsidR="00B079D6">
        <w:rPr>
          <w:rFonts w:hAnsi="宋体" w:cs="宋体" w:hint="eastAsia"/>
          <w:sz w:val="28"/>
          <w:szCs w:val="28"/>
        </w:rPr>
        <w:t>桥梁钢筋模型（钢桥需将每一钢结构构件均建立出来）；</w:t>
      </w:r>
    </w:p>
    <w:p w14:paraId="38CD4F78" w14:textId="66008ADD" w:rsidR="00B079D6" w:rsidRDefault="00112F06" w:rsidP="00112F06">
      <w:pPr>
        <w:pStyle w:val="af2"/>
        <w:overflowPunct w:val="0"/>
        <w:autoSpaceDE w:val="0"/>
        <w:autoSpaceDN w:val="0"/>
        <w:spacing w:line="360" w:lineRule="auto"/>
        <w:rPr>
          <w:rFonts w:hAnsi="宋体" w:cs="宋体" w:hint="eastAsia"/>
          <w:sz w:val="28"/>
          <w:szCs w:val="28"/>
        </w:rPr>
      </w:pPr>
      <w:r>
        <w:rPr>
          <w:rFonts w:hAnsi="宋体" w:cs="宋体" w:hint="eastAsia"/>
          <w:sz w:val="28"/>
          <w:szCs w:val="28"/>
        </w:rPr>
        <w:t>（3）</w:t>
      </w:r>
      <w:r w:rsidR="00B079D6">
        <w:rPr>
          <w:rFonts w:hAnsi="宋体" w:cs="宋体" w:hint="eastAsia"/>
          <w:sz w:val="28"/>
          <w:szCs w:val="28"/>
        </w:rPr>
        <w:t>附属工程：桥梁附属工程包括：交通工程（道路标线、标牌）以及路灯、护栏等；</w:t>
      </w:r>
    </w:p>
    <w:p w14:paraId="376E79F9" w14:textId="30516672" w:rsidR="00B079D6" w:rsidRDefault="00112F06" w:rsidP="00112F06">
      <w:pPr>
        <w:pStyle w:val="af2"/>
        <w:overflowPunct w:val="0"/>
        <w:autoSpaceDE w:val="0"/>
        <w:autoSpaceDN w:val="0"/>
        <w:spacing w:line="360" w:lineRule="auto"/>
        <w:rPr>
          <w:rFonts w:hAnsi="宋体" w:cs="宋体" w:hint="eastAsia"/>
          <w:sz w:val="28"/>
          <w:szCs w:val="28"/>
        </w:rPr>
      </w:pPr>
      <w:r>
        <w:rPr>
          <w:rFonts w:hAnsi="宋体" w:cs="宋体" w:hint="eastAsia"/>
          <w:sz w:val="28"/>
          <w:szCs w:val="28"/>
        </w:rPr>
        <w:t>（4）</w:t>
      </w:r>
      <w:r w:rsidR="00B079D6">
        <w:rPr>
          <w:rFonts w:hAnsi="宋体" w:cs="宋体" w:hint="eastAsia"/>
          <w:sz w:val="28"/>
          <w:szCs w:val="28"/>
        </w:rPr>
        <w:t>施工场布建模：基坑开挖模型、项目围墙、项目大门、项目部办公室以及生活区、洗车池、施工道路、钢筋加工棚、混凝土拌合站、塔吊等施工场布机械，根据合理的施工组织进行施工场地布置。</w:t>
      </w:r>
    </w:p>
    <w:p w14:paraId="766B7CFF" w14:textId="77777777" w:rsidR="00112F06" w:rsidRDefault="00B079D6" w:rsidP="00112F06">
      <w:pPr>
        <w:widowControl/>
        <w:overflowPunct w:val="0"/>
        <w:autoSpaceDE w:val="0"/>
        <w:autoSpaceDN w:val="0"/>
        <w:spacing w:line="360" w:lineRule="auto"/>
        <w:rPr>
          <w:rFonts w:ascii="宋体" w:eastAsia="宋体" w:hAnsi="宋体" w:cs="宋体" w:hint="eastAsia"/>
          <w:b/>
          <w:bCs/>
          <w:sz w:val="28"/>
          <w:szCs w:val="28"/>
        </w:rPr>
      </w:pPr>
      <w:r>
        <w:rPr>
          <w:rFonts w:ascii="宋体" w:eastAsia="宋体" w:hAnsi="宋体" w:cs="宋体" w:hint="eastAsia"/>
          <w:b/>
          <w:bCs/>
          <w:sz w:val="28"/>
          <w:szCs w:val="28"/>
        </w:rPr>
        <w:lastRenderedPageBreak/>
        <w:t>附件2：</w:t>
      </w:r>
    </w:p>
    <w:p w14:paraId="244A14F5" w14:textId="485B6CD8" w:rsidR="00B079D6" w:rsidRDefault="00B079D6" w:rsidP="00112F06">
      <w:pPr>
        <w:widowControl/>
        <w:overflowPunct w:val="0"/>
        <w:autoSpaceDE w:val="0"/>
        <w:autoSpaceDN w:val="0"/>
        <w:spacing w:line="360" w:lineRule="auto"/>
        <w:rPr>
          <w:rFonts w:ascii="宋体" w:eastAsia="宋体" w:hAnsi="宋体" w:cs="宋体" w:hint="eastAsia"/>
          <w:sz w:val="28"/>
          <w:szCs w:val="28"/>
        </w:rPr>
      </w:pPr>
      <w:r>
        <w:rPr>
          <w:rFonts w:ascii="宋体" w:eastAsia="宋体" w:hAnsi="宋体" w:cs="宋体" w:hint="eastAsia"/>
          <w:sz w:val="28"/>
          <w:szCs w:val="28"/>
        </w:rPr>
        <w:t>BIM模型应用（</w:t>
      </w:r>
      <w:r>
        <w:rPr>
          <w:rFonts w:ascii="宋体" w:eastAsia="宋体" w:hAnsi="宋体" w:cs="宋体" w:hint="eastAsia"/>
          <w:color w:val="FF0000"/>
          <w:sz w:val="28"/>
          <w:szCs w:val="28"/>
        </w:rPr>
        <w:t>以下应用点可供每组决赛选手进行参考，但每组至少选其一个应用点并对其进行深化研究，不在多在精，要有研究的实际应用价值体现）</w:t>
      </w:r>
    </w:p>
    <w:p w14:paraId="4912CA21" w14:textId="42DE7D26" w:rsidR="00B079D6" w:rsidRDefault="00112F06"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1、</w:t>
      </w:r>
      <w:r w:rsidR="00B079D6">
        <w:rPr>
          <w:rFonts w:hint="eastAsia"/>
          <w:kern w:val="2"/>
          <w:sz w:val="28"/>
          <w:szCs w:val="28"/>
        </w:rPr>
        <w:t>场地仿真模拟：通过BIM三维模型与周边环境模型结合，可视化分析与周边环境的主要影响因素，直接设计最佳方案；</w:t>
      </w:r>
    </w:p>
    <w:p w14:paraId="70E126A2" w14:textId="3857A5C9" w:rsidR="00B079D6" w:rsidRDefault="00112F06"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2、</w:t>
      </w:r>
      <w:r w:rsidR="00B079D6">
        <w:rPr>
          <w:rFonts w:hint="eastAsia"/>
          <w:kern w:val="2"/>
          <w:sz w:val="28"/>
          <w:szCs w:val="28"/>
        </w:rPr>
        <w:t>设计方案分析：可视化模拟周边环境、建筑结构、装饰装修、机电安装的设计意图，打破二维图纸表达的局限性，从而提高设计质量，提高设计方案的合理性，解决因思维、认知不统一，造成的理解偏差，协调交流难的问题；</w:t>
      </w:r>
    </w:p>
    <w:p w14:paraId="0893FC1B" w14:textId="663E79F9" w:rsidR="00B079D6" w:rsidRDefault="00112F06"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3、</w:t>
      </w:r>
      <w:r w:rsidR="00B079D6">
        <w:rPr>
          <w:rFonts w:hint="eastAsia"/>
          <w:kern w:val="2"/>
          <w:sz w:val="28"/>
          <w:szCs w:val="28"/>
        </w:rPr>
        <w:t>辅助招商销售：BIM技术为招商销售提供两大助力，及时性和直观性，模型结合设备实现电子化销售，模型随设计方案的改变而改变，提高销售信息的及时及准确性，模型三维特性提高了业态划分及空间的直观性；</w:t>
      </w:r>
    </w:p>
    <w:p w14:paraId="303B56F9" w14:textId="1E791B0E" w:rsidR="00B079D6" w:rsidRDefault="00112F06"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4、</w:t>
      </w:r>
      <w:r w:rsidR="00B079D6">
        <w:rPr>
          <w:rFonts w:hint="eastAsia"/>
          <w:kern w:val="2"/>
          <w:sz w:val="28"/>
          <w:szCs w:val="28"/>
        </w:rPr>
        <w:t>人车动线模拟：适用于有人车交互的项目，例如地下车库、医院、停车场等，因医院人流量和车流量较大，对人车动线进行模拟，解决人车冲突，减少拥堵，对人车行进路线及相应引导标识进行优化；</w:t>
      </w:r>
    </w:p>
    <w:p w14:paraId="6F846D04" w14:textId="20E605E9" w:rsidR="00B079D6" w:rsidRDefault="00112F06"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5、</w:t>
      </w:r>
      <w:r w:rsidR="00B079D6">
        <w:rPr>
          <w:rFonts w:hint="eastAsia"/>
          <w:kern w:val="2"/>
          <w:sz w:val="28"/>
          <w:szCs w:val="28"/>
        </w:rPr>
        <w:t>综合管线优化：基于各专业设计图纸，在符合设计规范及施工要求的前提下，进行方案排布及管线优化，解决设计阶段存在的检修空间不足、净空不够等问题，避免物理碰撞和规则碰撞，减少设计变更、施工返工，从而提高设计质量；</w:t>
      </w:r>
    </w:p>
    <w:p w14:paraId="46571522" w14:textId="7335CF38" w:rsidR="00B079D6" w:rsidRDefault="00112F06"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lastRenderedPageBreak/>
        <w:t>6、</w:t>
      </w:r>
      <w:r w:rsidR="00B079D6">
        <w:rPr>
          <w:rFonts w:hint="eastAsia"/>
          <w:kern w:val="2"/>
          <w:sz w:val="28"/>
          <w:szCs w:val="28"/>
        </w:rPr>
        <w:t>场地布置：利用模型对现场生活区、钢筋加工区、仓库、道路等进行科学的规划，可直观反应施工现场布置情况，减少现场施工用地，保证施工现场畅通，减少二次搬运；</w:t>
      </w:r>
    </w:p>
    <w:p w14:paraId="15D29BBC" w14:textId="3A53DB56" w:rsidR="00B079D6" w:rsidRDefault="00112F06"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7、</w:t>
      </w:r>
      <w:r w:rsidR="00B079D6">
        <w:rPr>
          <w:rFonts w:hint="eastAsia"/>
          <w:kern w:val="2"/>
          <w:sz w:val="28"/>
          <w:szCs w:val="28"/>
        </w:rPr>
        <w:t>施工进度模拟：通过进度模拟进行施工预演，验证各工作面施工的合理性和协同性，提前发现并解决进度计划问题；</w:t>
      </w:r>
    </w:p>
    <w:p w14:paraId="4BAD41BB" w14:textId="5FCC89FD" w:rsidR="00B079D6" w:rsidRDefault="00112F06"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8、</w:t>
      </w:r>
      <w:r w:rsidR="00B079D6">
        <w:rPr>
          <w:rFonts w:hint="eastAsia"/>
          <w:kern w:val="2"/>
          <w:sz w:val="28"/>
          <w:szCs w:val="28"/>
        </w:rPr>
        <w:t>施工工艺模拟：将三维信息模型与施工方案和施工规范相结合，实现施工方案全过程动态演示，直观展现施工工法、施工工序、专项施工方案、重点设备房间安装内容，验证方案的合理性和可实施性，实现先模拟后施工，有效降低施工难度和施工返工频率，优化施工方案；</w:t>
      </w:r>
    </w:p>
    <w:p w14:paraId="50BF72E2" w14:textId="6F0D4B8C"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9、</w:t>
      </w:r>
      <w:r w:rsidR="00B079D6">
        <w:rPr>
          <w:rFonts w:hint="eastAsia"/>
          <w:kern w:val="2"/>
          <w:sz w:val="28"/>
          <w:szCs w:val="28"/>
        </w:rPr>
        <w:t>施工工序模拟：展示了各工序之间的逻辑关系及施工中的重点、难点和要点，因模型具有几何与非几何信息，解决了传统二维方式不可预见的问题，同时也规避了传统的拍脑门、凭经验的管理模式带来不确定性；</w:t>
      </w:r>
    </w:p>
    <w:p w14:paraId="5BA71AAC" w14:textId="12CA163B"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10、</w:t>
      </w:r>
      <w:r w:rsidR="00B079D6">
        <w:rPr>
          <w:rFonts w:hint="eastAsia"/>
          <w:kern w:val="2"/>
          <w:sz w:val="28"/>
          <w:szCs w:val="28"/>
        </w:rPr>
        <w:t>土方开挖模拟：通过三维实施模拟对传统施工方案的可行性进行核验，实施过程中发现传统施工方案中存在多处不合理的情况，如土方清运方式不合理、施工流水安排不合理等，通过模拟解决了施工方案、施工交叉、施工冲突等问题；</w:t>
      </w:r>
    </w:p>
    <w:p w14:paraId="34B718C5" w14:textId="4E469C97"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11、</w:t>
      </w:r>
      <w:r w:rsidR="00B079D6">
        <w:rPr>
          <w:rFonts w:hint="eastAsia"/>
          <w:kern w:val="2"/>
          <w:sz w:val="28"/>
          <w:szCs w:val="28"/>
        </w:rPr>
        <w:t>风管、水管装配式施工：解决了BIM技术与生产脱节的问题，真正实现了BIM技术与机电安装、工厂化加工的完美结合，对BIM模型进行加工编号，输出标准加工图，指导加工作业，提高了加工效率与精度，提高了工程质量、降低了施工现场安全风险、缩短了施工工期；</w:t>
      </w:r>
    </w:p>
    <w:p w14:paraId="6F3E00B3" w14:textId="25505DAC"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lastRenderedPageBreak/>
        <w:t>12、</w:t>
      </w:r>
      <w:r w:rsidR="00B079D6">
        <w:rPr>
          <w:rFonts w:hint="eastAsia"/>
          <w:kern w:val="2"/>
          <w:sz w:val="28"/>
          <w:szCs w:val="28"/>
        </w:rPr>
        <w:t>大型设备运输模拟：解决了设备无法吊装、无法通过、需拆改墙体等问题，通过模拟检查吊装口、预留孔洞、门洞的尺寸位置以及运输路径的合理性；</w:t>
      </w:r>
    </w:p>
    <w:p w14:paraId="38ADC9A4" w14:textId="79192576"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ascii="Times New Roman" w:hAnsi="Times New Roman" w:cs="Times New Roman" w:hint="eastAsia"/>
          <w:kern w:val="2"/>
          <w:sz w:val="28"/>
          <w:szCs w:val="28"/>
        </w:rPr>
        <w:t>13</w:t>
      </w:r>
      <w:r>
        <w:rPr>
          <w:rFonts w:ascii="Times New Roman" w:hAnsi="Times New Roman" w:cs="Times New Roman" w:hint="eastAsia"/>
          <w:kern w:val="2"/>
          <w:sz w:val="28"/>
          <w:szCs w:val="28"/>
        </w:rPr>
        <w:t>、</w:t>
      </w:r>
      <w:r w:rsidR="00B079D6">
        <w:rPr>
          <w:rFonts w:ascii="Times New Roman" w:hAnsi="Times New Roman" w:cs="Times New Roman"/>
          <w:kern w:val="2"/>
          <w:sz w:val="28"/>
          <w:szCs w:val="28"/>
        </w:rPr>
        <w:t>BIM</w:t>
      </w:r>
      <w:r w:rsidR="00B079D6">
        <w:rPr>
          <w:rFonts w:hint="eastAsia"/>
          <w:kern w:val="2"/>
          <w:sz w:val="28"/>
          <w:szCs w:val="28"/>
        </w:rPr>
        <w:t>构件库及二维码应用：构件库的建立避免重复建模，二维码的使用使模型与现场关联，推动智能化运营管理；</w:t>
      </w:r>
    </w:p>
    <w:p w14:paraId="7E1D60BB" w14:textId="7D7FE4EE"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14、</w:t>
      </w:r>
      <w:r w:rsidR="00B079D6">
        <w:rPr>
          <w:rFonts w:hint="eastAsia"/>
          <w:kern w:val="2"/>
          <w:sz w:val="28"/>
          <w:szCs w:val="28"/>
        </w:rPr>
        <w:t>基于异形体建筑</w:t>
      </w:r>
      <w:r w:rsidR="00B079D6">
        <w:rPr>
          <w:rFonts w:ascii="Times New Roman" w:hAnsi="Times New Roman" w:cs="Times New Roman"/>
          <w:kern w:val="2"/>
          <w:sz w:val="28"/>
          <w:szCs w:val="28"/>
        </w:rPr>
        <w:t>BIM</w:t>
      </w:r>
      <w:r w:rsidR="00B079D6">
        <w:rPr>
          <w:rFonts w:hint="eastAsia"/>
          <w:kern w:val="2"/>
          <w:sz w:val="28"/>
          <w:szCs w:val="28"/>
        </w:rPr>
        <w:t>模型建立及指导施工的应用：依据设计院提供的原始图纸，并按照图纸分割形状表面，项目初始外表皮即生成；制作三角形、四边形自适应常规模型，并设置共享参数，便于后期项目明细表内统计嵌板边长；将自适应模型载入表皮模型，利用自适应族构件的自适应点贴合功能，按图纸放置常规模型，利用重复功能，生成幕墙族；</w:t>
      </w:r>
    </w:p>
    <w:p w14:paraId="4814E310" w14:textId="5AD8157D"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ascii="Times New Roman" w:hAnsi="Times New Roman" w:cs="Times New Roman" w:hint="eastAsia"/>
          <w:kern w:val="2"/>
          <w:sz w:val="28"/>
          <w:szCs w:val="28"/>
        </w:rPr>
        <w:t>15</w:t>
      </w:r>
      <w:r>
        <w:rPr>
          <w:rFonts w:ascii="Times New Roman" w:hAnsi="Times New Roman" w:cs="Times New Roman" w:hint="eastAsia"/>
          <w:kern w:val="2"/>
          <w:sz w:val="28"/>
          <w:szCs w:val="28"/>
        </w:rPr>
        <w:t>、</w:t>
      </w:r>
      <w:r w:rsidR="00B079D6">
        <w:rPr>
          <w:rFonts w:ascii="Times New Roman" w:hAnsi="Times New Roman" w:cs="Times New Roman"/>
          <w:kern w:val="2"/>
          <w:sz w:val="28"/>
          <w:szCs w:val="28"/>
        </w:rPr>
        <w:t>BIM</w:t>
      </w:r>
      <w:r w:rsidR="00B079D6">
        <w:rPr>
          <w:rFonts w:hint="eastAsia"/>
          <w:kern w:val="2"/>
          <w:sz w:val="28"/>
          <w:szCs w:val="28"/>
        </w:rPr>
        <w:t>造价精确可控：基于</w:t>
      </w:r>
      <w:r w:rsidR="00B079D6">
        <w:rPr>
          <w:rFonts w:ascii="Times New Roman" w:hAnsi="Times New Roman" w:cs="Times New Roman"/>
          <w:kern w:val="2"/>
          <w:sz w:val="28"/>
          <w:szCs w:val="28"/>
        </w:rPr>
        <w:t>BIM</w:t>
      </w:r>
      <w:r w:rsidR="00B079D6">
        <w:rPr>
          <w:rFonts w:hint="eastAsia"/>
          <w:kern w:val="2"/>
          <w:sz w:val="28"/>
          <w:szCs w:val="28"/>
        </w:rPr>
        <w:t>技术算量应用提高了工程量计算的准确性。工程量计算是编制工程预算的基础，但计算过程非常繁琐，造价工程师容易因各种人为原因而导致很多的计算错误。</w:t>
      </w:r>
      <w:r w:rsidR="00B079D6">
        <w:rPr>
          <w:rFonts w:ascii="Times New Roman" w:hAnsi="Times New Roman" w:cs="Times New Roman"/>
          <w:kern w:val="2"/>
          <w:sz w:val="28"/>
          <w:szCs w:val="28"/>
        </w:rPr>
        <w:t>BIM</w:t>
      </w:r>
      <w:r w:rsidR="00B079D6">
        <w:rPr>
          <w:rFonts w:hint="eastAsia"/>
          <w:kern w:val="2"/>
          <w:sz w:val="28"/>
          <w:szCs w:val="28"/>
        </w:rPr>
        <w:t>模型是一个存储项目构件信息的数据库，可以为造价人员提供造价编制所需的项目构件信息，从而大大减少根据图纸人工识别构件信息的工作量以及由此引起的潜在错误；</w:t>
      </w:r>
    </w:p>
    <w:p w14:paraId="6457C3D6" w14:textId="336A2884"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ascii="Times New Roman" w:hAnsi="Times New Roman" w:cs="Times New Roman" w:hint="eastAsia"/>
          <w:kern w:val="2"/>
          <w:sz w:val="28"/>
          <w:szCs w:val="28"/>
        </w:rPr>
        <w:t>16</w:t>
      </w:r>
      <w:r>
        <w:rPr>
          <w:rFonts w:ascii="Times New Roman" w:hAnsi="Times New Roman" w:cs="Times New Roman" w:hint="eastAsia"/>
          <w:kern w:val="2"/>
          <w:sz w:val="28"/>
          <w:szCs w:val="28"/>
        </w:rPr>
        <w:t>、</w:t>
      </w:r>
      <w:r w:rsidR="00B079D6">
        <w:rPr>
          <w:rFonts w:ascii="Times New Roman" w:hAnsi="Times New Roman" w:cs="Times New Roman"/>
          <w:kern w:val="2"/>
          <w:sz w:val="28"/>
          <w:szCs w:val="28"/>
        </w:rPr>
        <w:t>BIM</w:t>
      </w:r>
      <w:r w:rsidR="00B079D6">
        <w:rPr>
          <w:rFonts w:hint="eastAsia"/>
          <w:kern w:val="2"/>
          <w:sz w:val="28"/>
          <w:szCs w:val="28"/>
        </w:rPr>
        <w:t>绿色建筑应用：利用BIM技术可用于分析包括影响绿色条件的采光、能源效率和可持续性材料等建筑性能的方方面面;可分析、实现最低的能耗，并借助通风、采光、气流组织以及视觉对人心理感受的控制等，实现节能环保;采用</w:t>
      </w:r>
      <w:r w:rsidR="00B079D6">
        <w:rPr>
          <w:rFonts w:ascii="Times New Roman" w:hAnsi="Times New Roman" w:cs="Times New Roman"/>
          <w:kern w:val="2"/>
          <w:sz w:val="28"/>
          <w:szCs w:val="28"/>
        </w:rPr>
        <w:t>BIM</w:t>
      </w:r>
      <w:r w:rsidR="00B079D6">
        <w:rPr>
          <w:rFonts w:hint="eastAsia"/>
          <w:kern w:val="2"/>
          <w:sz w:val="28"/>
          <w:szCs w:val="28"/>
        </w:rPr>
        <w:t>理念，还可在绿色建筑项</w:t>
      </w:r>
      <w:r w:rsidR="00B079D6">
        <w:rPr>
          <w:rFonts w:hint="eastAsia"/>
          <w:kern w:val="2"/>
          <w:sz w:val="28"/>
          <w:szCs w:val="28"/>
        </w:rPr>
        <w:lastRenderedPageBreak/>
        <w:t>目方案完成的同时，计算日照、模拟风环境，为建筑设计的“绿色探索”注入高科技力量；</w:t>
      </w:r>
    </w:p>
    <w:p w14:paraId="1600DF95" w14:textId="18D8D016"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ascii="Times New Roman" w:hAnsi="Times New Roman" w:cs="Times New Roman" w:hint="eastAsia"/>
          <w:kern w:val="2"/>
          <w:sz w:val="28"/>
          <w:szCs w:val="28"/>
        </w:rPr>
        <w:t>17</w:t>
      </w:r>
      <w:r>
        <w:rPr>
          <w:rFonts w:ascii="Times New Roman" w:hAnsi="Times New Roman" w:cs="Times New Roman" w:hint="eastAsia"/>
          <w:kern w:val="2"/>
          <w:sz w:val="28"/>
          <w:szCs w:val="28"/>
        </w:rPr>
        <w:t>、</w:t>
      </w:r>
      <w:r w:rsidR="00B079D6">
        <w:rPr>
          <w:rFonts w:ascii="Times New Roman" w:hAnsi="Times New Roman" w:cs="Times New Roman"/>
          <w:kern w:val="2"/>
          <w:sz w:val="28"/>
          <w:szCs w:val="28"/>
        </w:rPr>
        <w:t>BIM</w:t>
      </w:r>
      <w:r w:rsidR="00B079D6">
        <w:rPr>
          <w:rFonts w:hint="eastAsia"/>
          <w:kern w:val="2"/>
          <w:sz w:val="28"/>
          <w:szCs w:val="28"/>
        </w:rPr>
        <w:t>+</w:t>
      </w:r>
      <w:r w:rsidR="00B079D6">
        <w:rPr>
          <w:rFonts w:ascii="Times New Roman" w:hAnsi="Times New Roman" w:cs="Times New Roman"/>
          <w:kern w:val="2"/>
          <w:sz w:val="28"/>
          <w:szCs w:val="28"/>
        </w:rPr>
        <w:t>GIS</w:t>
      </w:r>
      <w:r w:rsidR="00B079D6">
        <w:rPr>
          <w:rFonts w:hint="eastAsia"/>
          <w:kern w:val="2"/>
          <w:sz w:val="28"/>
          <w:szCs w:val="28"/>
        </w:rPr>
        <w:t>应用：三维</w:t>
      </w:r>
      <w:r w:rsidR="00B079D6">
        <w:rPr>
          <w:rFonts w:ascii="Times New Roman" w:hAnsi="Times New Roman" w:cs="Times New Roman"/>
          <w:kern w:val="2"/>
          <w:sz w:val="28"/>
          <w:szCs w:val="28"/>
        </w:rPr>
        <w:t>GIS</w:t>
      </w:r>
      <w:r w:rsidR="00B079D6">
        <w:rPr>
          <w:rFonts w:hint="eastAsia"/>
          <w:kern w:val="2"/>
          <w:sz w:val="28"/>
          <w:szCs w:val="28"/>
        </w:rPr>
        <w:t>集成了大量的多源数据，如影像、地形、倾斜摄影模型、激光点云、地下管线等，我们可以在三维</w:t>
      </w:r>
      <w:r w:rsidR="00B079D6">
        <w:rPr>
          <w:rFonts w:ascii="Times New Roman" w:hAnsi="Times New Roman" w:cs="Times New Roman"/>
          <w:kern w:val="2"/>
          <w:sz w:val="28"/>
          <w:szCs w:val="28"/>
        </w:rPr>
        <w:t>GIS</w:t>
      </w:r>
      <w:r w:rsidR="00B079D6">
        <w:rPr>
          <w:rFonts w:hint="eastAsia"/>
          <w:kern w:val="2"/>
          <w:sz w:val="28"/>
          <w:szCs w:val="28"/>
        </w:rPr>
        <w:t>系统中将</w:t>
      </w:r>
      <w:r w:rsidR="00B079D6">
        <w:rPr>
          <w:rFonts w:ascii="Times New Roman" w:hAnsi="Times New Roman" w:cs="Times New Roman"/>
          <w:kern w:val="2"/>
          <w:sz w:val="28"/>
          <w:szCs w:val="28"/>
        </w:rPr>
        <w:t>BIM</w:t>
      </w:r>
      <w:r w:rsidR="00B079D6">
        <w:rPr>
          <w:rFonts w:hint="eastAsia"/>
          <w:kern w:val="2"/>
          <w:sz w:val="28"/>
          <w:szCs w:val="28"/>
        </w:rPr>
        <w:t>数据与多源数据相融合，实现更宏观、更全面的可视化展示与管理。BIM+GIS技术可进行竣工模型交付、维护计划、资产管理、灾害应急模拟等。运营平台是BIM+GIS在运维阶段的典型应用，集成了多种物联网设备，包括：安防、一卡通、楼宇自控、电能、消防、能源及环境系统、停车库等，系统支持对于BIM构造的各个资产管理部件进行显隐查询，设置了关键词模糊查询、分类定位查询等功能，通过数据可视化，辅助管理者分析与决策，为业主运营管理提供安全智慧保障；</w:t>
      </w:r>
    </w:p>
    <w:p w14:paraId="3A8E0DC1" w14:textId="1C7E7791" w:rsidR="00B079D6" w:rsidRDefault="00517639" w:rsidP="00517639">
      <w:pPr>
        <w:pStyle w:val="af4"/>
        <w:shd w:val="clear" w:color="auto" w:fill="FFFFFF"/>
        <w:overflowPunct w:val="0"/>
        <w:autoSpaceDE w:val="0"/>
        <w:autoSpaceDN w:val="0"/>
        <w:spacing w:before="0" w:beforeAutospacing="0" w:after="0" w:afterAutospacing="0" w:line="450" w:lineRule="atLeast"/>
        <w:ind w:firstLineChars="200" w:firstLine="560"/>
        <w:jc w:val="both"/>
        <w:rPr>
          <w:rFonts w:hint="eastAsia"/>
          <w:kern w:val="2"/>
          <w:sz w:val="28"/>
          <w:szCs w:val="28"/>
        </w:rPr>
      </w:pPr>
      <w:r>
        <w:rPr>
          <w:rFonts w:hint="eastAsia"/>
          <w:kern w:val="2"/>
          <w:sz w:val="28"/>
          <w:szCs w:val="28"/>
        </w:rPr>
        <w:t>18、</w:t>
      </w:r>
      <w:r w:rsidR="00B079D6">
        <w:rPr>
          <w:rFonts w:hint="eastAsia"/>
          <w:kern w:val="2"/>
          <w:sz w:val="28"/>
          <w:szCs w:val="28"/>
        </w:rPr>
        <w:t>BIM+物联网的应用：</w:t>
      </w:r>
    </w:p>
    <w:p w14:paraId="76B2688C" w14:textId="6F4777B4" w:rsidR="00B079D6" w:rsidRDefault="00517639" w:rsidP="00517639">
      <w:pPr>
        <w:widowControl/>
        <w:overflowPunct w:val="0"/>
        <w:autoSpaceDE w:val="0"/>
        <w:autoSpaceDN w:val="0"/>
        <w:spacing w:line="360" w:lineRule="auto"/>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00B079D6">
        <w:rPr>
          <w:rFonts w:ascii="宋体" w:hAnsi="宋体" w:hint="eastAsia"/>
          <w:sz w:val="28"/>
          <w:szCs w:val="28"/>
        </w:rPr>
        <w:t>基于</w:t>
      </w:r>
      <w:r w:rsidR="00B079D6">
        <w:rPr>
          <w:rFonts w:ascii="宋体" w:hAnsi="宋体" w:hint="eastAsia"/>
          <w:sz w:val="28"/>
          <w:szCs w:val="28"/>
        </w:rPr>
        <w:t>BIM</w:t>
      </w:r>
      <w:r w:rsidR="00B079D6">
        <w:rPr>
          <w:rFonts w:ascii="宋体" w:hAnsi="宋体" w:hint="eastAsia"/>
          <w:sz w:val="28"/>
          <w:szCs w:val="28"/>
        </w:rPr>
        <w:t>的现场仿真管理：利用</w:t>
      </w:r>
      <w:r w:rsidR="00B079D6">
        <w:rPr>
          <w:rFonts w:ascii="宋体" w:hAnsi="宋体" w:hint="eastAsia"/>
          <w:sz w:val="28"/>
          <w:szCs w:val="28"/>
        </w:rPr>
        <w:t>BIM</w:t>
      </w:r>
      <w:r w:rsidR="00B079D6">
        <w:rPr>
          <w:rFonts w:ascii="宋体" w:hAnsi="宋体" w:hint="eastAsia"/>
          <w:sz w:val="28"/>
          <w:szCs w:val="28"/>
        </w:rPr>
        <w:t>模型可视化、参数化、模拟性等特点</w:t>
      </w:r>
      <w:r w:rsidR="00B079D6">
        <w:rPr>
          <w:rFonts w:ascii="宋体" w:hAnsi="宋体" w:hint="eastAsia"/>
          <w:sz w:val="28"/>
          <w:szCs w:val="28"/>
        </w:rPr>
        <w:t>,</w:t>
      </w:r>
      <w:r w:rsidR="00B079D6">
        <w:rPr>
          <w:rFonts w:ascii="宋体" w:hAnsi="宋体" w:hint="eastAsia"/>
          <w:sz w:val="28"/>
          <w:szCs w:val="28"/>
        </w:rPr>
        <w:t>将现场管理与</w:t>
      </w:r>
      <w:r w:rsidR="00B079D6">
        <w:rPr>
          <w:rFonts w:ascii="宋体" w:hAnsi="宋体" w:hint="eastAsia"/>
          <w:sz w:val="28"/>
          <w:szCs w:val="28"/>
        </w:rPr>
        <w:t>BIM</w:t>
      </w:r>
      <w:r w:rsidR="00B079D6">
        <w:rPr>
          <w:rFonts w:ascii="宋体" w:hAnsi="宋体" w:hint="eastAsia"/>
          <w:sz w:val="28"/>
          <w:szCs w:val="28"/>
        </w:rPr>
        <w:t>技术相结合</w:t>
      </w:r>
      <w:r w:rsidR="00B079D6">
        <w:rPr>
          <w:rFonts w:ascii="宋体" w:hAnsi="宋体" w:hint="eastAsia"/>
          <w:sz w:val="28"/>
          <w:szCs w:val="28"/>
        </w:rPr>
        <w:t>,</w:t>
      </w:r>
      <w:r w:rsidR="00B079D6">
        <w:rPr>
          <w:rFonts w:ascii="宋体" w:hAnsi="宋体" w:hint="eastAsia"/>
          <w:sz w:val="28"/>
          <w:szCs w:val="28"/>
        </w:rPr>
        <w:t>预制构建管理方式开创新突破；</w:t>
      </w:r>
    </w:p>
    <w:p w14:paraId="3561AEFB" w14:textId="0829A5A6" w:rsidR="00B079D6" w:rsidRDefault="00517639" w:rsidP="00517639">
      <w:pPr>
        <w:widowControl/>
        <w:overflowPunct w:val="0"/>
        <w:autoSpaceDE w:val="0"/>
        <w:autoSpaceDN w:val="0"/>
        <w:spacing w:line="360" w:lineRule="auto"/>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00B079D6">
        <w:rPr>
          <w:rFonts w:ascii="宋体" w:hAnsi="宋体" w:hint="eastAsia"/>
          <w:sz w:val="28"/>
          <w:szCs w:val="28"/>
        </w:rPr>
        <w:t>参数可视化监控：通过平台将</w:t>
      </w:r>
      <w:r w:rsidR="00B079D6">
        <w:rPr>
          <w:rFonts w:ascii="宋体" w:hAnsi="宋体" w:hint="eastAsia"/>
          <w:sz w:val="28"/>
          <w:szCs w:val="28"/>
        </w:rPr>
        <w:t>BIM</w:t>
      </w:r>
      <w:r w:rsidR="00B079D6">
        <w:rPr>
          <w:rFonts w:ascii="宋体" w:hAnsi="宋体" w:hint="eastAsia"/>
          <w:sz w:val="28"/>
          <w:szCs w:val="28"/>
        </w:rPr>
        <w:t>模型作为信息载体</w:t>
      </w:r>
      <w:r w:rsidR="00B079D6">
        <w:rPr>
          <w:rFonts w:ascii="宋体" w:hAnsi="宋体" w:hint="eastAsia"/>
          <w:sz w:val="28"/>
          <w:szCs w:val="28"/>
        </w:rPr>
        <w:t>,</w:t>
      </w:r>
      <w:r w:rsidR="00B079D6">
        <w:rPr>
          <w:rFonts w:ascii="宋体" w:hAnsi="宋体" w:hint="eastAsia"/>
          <w:sz w:val="28"/>
          <w:szCs w:val="28"/>
        </w:rPr>
        <w:t>可实现远程的监测</w:t>
      </w:r>
      <w:r w:rsidR="00B079D6">
        <w:rPr>
          <w:rFonts w:ascii="宋体" w:hAnsi="宋体" w:hint="eastAsia"/>
          <w:sz w:val="28"/>
          <w:szCs w:val="28"/>
        </w:rPr>
        <w:t>,</w:t>
      </w:r>
      <w:r w:rsidR="00B079D6">
        <w:rPr>
          <w:rFonts w:ascii="宋体" w:hAnsi="宋体" w:hint="eastAsia"/>
          <w:sz w:val="28"/>
          <w:szCs w:val="28"/>
        </w:rPr>
        <w:t>迅速了解构建生产状态和生产情况</w:t>
      </w:r>
      <w:r w:rsidR="00B079D6">
        <w:rPr>
          <w:rFonts w:ascii="宋体" w:hAnsi="宋体" w:hint="eastAsia"/>
          <w:sz w:val="28"/>
          <w:szCs w:val="28"/>
        </w:rPr>
        <w:t>,</w:t>
      </w:r>
      <w:r w:rsidR="00B079D6">
        <w:rPr>
          <w:rFonts w:ascii="宋体" w:hAnsi="宋体" w:hint="eastAsia"/>
          <w:sz w:val="28"/>
          <w:szCs w:val="28"/>
        </w:rPr>
        <w:t>提高工作效率</w:t>
      </w:r>
      <w:r w:rsidR="00B079D6">
        <w:rPr>
          <w:rFonts w:ascii="宋体" w:hAnsi="宋体" w:hint="eastAsia"/>
          <w:sz w:val="28"/>
          <w:szCs w:val="28"/>
        </w:rPr>
        <w:t>,</w:t>
      </w:r>
      <w:r w:rsidR="00B079D6">
        <w:rPr>
          <w:rFonts w:ascii="宋体" w:hAnsi="宋体" w:hint="eastAsia"/>
          <w:sz w:val="28"/>
          <w:szCs w:val="28"/>
        </w:rPr>
        <w:t>提升管理水平；</w:t>
      </w:r>
    </w:p>
    <w:p w14:paraId="7F82B137" w14:textId="50BCB4B1" w:rsidR="00B079D6" w:rsidRDefault="00517639" w:rsidP="00517639">
      <w:pPr>
        <w:widowControl/>
        <w:overflowPunct w:val="0"/>
        <w:autoSpaceDE w:val="0"/>
        <w:autoSpaceDN w:val="0"/>
        <w:spacing w:line="360" w:lineRule="auto"/>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00B079D6">
        <w:rPr>
          <w:rFonts w:ascii="宋体" w:hAnsi="宋体" w:hint="eastAsia"/>
          <w:sz w:val="28"/>
          <w:szCs w:val="28"/>
        </w:rPr>
        <w:t>BIM+</w:t>
      </w:r>
      <w:r w:rsidR="00B079D6">
        <w:rPr>
          <w:rFonts w:ascii="宋体" w:hAnsi="宋体" w:hint="eastAsia"/>
          <w:sz w:val="28"/>
          <w:szCs w:val="28"/>
        </w:rPr>
        <w:t>物联网</w:t>
      </w:r>
      <w:r w:rsidR="00B079D6">
        <w:rPr>
          <w:rFonts w:ascii="宋体" w:hAnsi="宋体" w:hint="eastAsia"/>
          <w:sz w:val="28"/>
          <w:szCs w:val="28"/>
        </w:rPr>
        <w:t>+</w:t>
      </w:r>
      <w:r w:rsidR="00B079D6">
        <w:rPr>
          <w:rFonts w:ascii="宋体" w:hAnsi="宋体" w:hint="eastAsia"/>
          <w:sz w:val="28"/>
          <w:szCs w:val="28"/>
        </w:rPr>
        <w:t>互联网管理创新：将预制构件管理、物联网、互联网、</w:t>
      </w:r>
      <w:r w:rsidR="00B079D6">
        <w:rPr>
          <w:rFonts w:ascii="宋体" w:hAnsi="宋体" w:hint="eastAsia"/>
          <w:sz w:val="28"/>
          <w:szCs w:val="28"/>
        </w:rPr>
        <w:t>BIM</w:t>
      </w:r>
      <w:r w:rsidR="00B079D6">
        <w:rPr>
          <w:rFonts w:ascii="宋体" w:hAnsi="宋体" w:hint="eastAsia"/>
          <w:sz w:val="28"/>
          <w:szCs w:val="28"/>
        </w:rPr>
        <w:t>技术相结合现场通过移动端采集信息</w:t>
      </w:r>
      <w:r w:rsidR="00B079D6">
        <w:rPr>
          <w:rFonts w:ascii="宋体" w:hAnsi="宋体" w:hint="eastAsia"/>
          <w:sz w:val="28"/>
          <w:szCs w:val="28"/>
        </w:rPr>
        <w:t>,</w:t>
      </w:r>
      <w:r w:rsidR="00B079D6">
        <w:rPr>
          <w:rFonts w:ascii="宋体" w:hAnsi="宋体" w:hint="eastAsia"/>
          <w:sz w:val="28"/>
          <w:szCs w:val="28"/>
        </w:rPr>
        <w:t>合理运用</w:t>
      </w:r>
      <w:r w:rsidR="00B079D6">
        <w:rPr>
          <w:rFonts w:ascii="宋体" w:hAnsi="宋体" w:hint="eastAsia"/>
          <w:sz w:val="28"/>
          <w:szCs w:val="28"/>
        </w:rPr>
        <w:t>BIM</w:t>
      </w:r>
      <w:r w:rsidR="00B079D6">
        <w:rPr>
          <w:rFonts w:ascii="宋体" w:hAnsi="宋体" w:hint="eastAsia"/>
          <w:sz w:val="28"/>
          <w:szCs w:val="28"/>
        </w:rPr>
        <w:t>技术及物联网管理技术</w:t>
      </w:r>
      <w:r w:rsidR="00B079D6">
        <w:rPr>
          <w:rFonts w:ascii="宋体" w:hAnsi="宋体" w:hint="eastAsia"/>
          <w:sz w:val="28"/>
          <w:szCs w:val="28"/>
        </w:rPr>
        <w:t>,</w:t>
      </w:r>
      <w:r w:rsidR="00B079D6">
        <w:rPr>
          <w:rFonts w:ascii="宋体" w:hAnsi="宋体" w:hint="eastAsia"/>
          <w:sz w:val="28"/>
          <w:szCs w:val="28"/>
        </w:rPr>
        <w:t>对信息管理平台进行合理的搭建</w:t>
      </w:r>
      <w:r w:rsidR="00B079D6">
        <w:rPr>
          <w:rFonts w:ascii="宋体" w:hAnsi="宋体" w:hint="eastAsia"/>
          <w:sz w:val="28"/>
          <w:szCs w:val="28"/>
        </w:rPr>
        <w:t>,</w:t>
      </w:r>
      <w:r w:rsidR="00B079D6">
        <w:rPr>
          <w:rFonts w:ascii="宋体" w:hAnsi="宋体" w:hint="eastAsia"/>
          <w:sz w:val="28"/>
          <w:szCs w:val="28"/>
        </w:rPr>
        <w:t>从而完善预制</w:t>
      </w:r>
      <w:r w:rsidR="00B079D6">
        <w:rPr>
          <w:rFonts w:ascii="宋体" w:hAnsi="宋体" w:hint="eastAsia"/>
          <w:sz w:val="28"/>
          <w:szCs w:val="28"/>
        </w:rPr>
        <w:lastRenderedPageBreak/>
        <w:t>构件厂的生产管理系统。从</w:t>
      </w:r>
      <w:r w:rsidR="00B079D6">
        <w:rPr>
          <w:rFonts w:ascii="宋体" w:hAnsi="宋体" w:hint="eastAsia"/>
          <w:sz w:val="28"/>
          <w:szCs w:val="28"/>
        </w:rPr>
        <w:t>BIM</w:t>
      </w:r>
      <w:r w:rsidR="00B079D6">
        <w:rPr>
          <w:rFonts w:ascii="宋体" w:hAnsi="宋体" w:hint="eastAsia"/>
          <w:sz w:val="28"/>
          <w:szCs w:val="28"/>
        </w:rPr>
        <w:t>模型中得到预制构件或附属设备的相关信息</w:t>
      </w:r>
      <w:r w:rsidR="00B079D6">
        <w:rPr>
          <w:rFonts w:ascii="宋体" w:hAnsi="宋体" w:hint="eastAsia"/>
          <w:sz w:val="28"/>
          <w:szCs w:val="28"/>
        </w:rPr>
        <w:t>,</w:t>
      </w:r>
      <w:r w:rsidR="00B079D6">
        <w:rPr>
          <w:rFonts w:ascii="宋体" w:hAnsi="宋体" w:hint="eastAsia"/>
          <w:sz w:val="28"/>
          <w:szCs w:val="28"/>
        </w:rPr>
        <w:t>比如型号、参数、生产状态等等</w:t>
      </w:r>
      <w:r w:rsidR="00B079D6">
        <w:rPr>
          <w:rFonts w:ascii="宋体" w:hAnsi="宋体" w:hint="eastAsia"/>
          <w:sz w:val="28"/>
          <w:szCs w:val="28"/>
        </w:rPr>
        <w:t>,</w:t>
      </w:r>
      <w:r w:rsidR="00B079D6">
        <w:rPr>
          <w:rFonts w:ascii="宋体" w:hAnsi="宋体" w:hint="eastAsia"/>
          <w:sz w:val="28"/>
          <w:szCs w:val="28"/>
        </w:rPr>
        <w:t>为管理工作以及后期运维提供了数据基础；</w:t>
      </w:r>
    </w:p>
    <w:p w14:paraId="4116AB23" w14:textId="1964B3FD" w:rsidR="00B079D6" w:rsidRPr="00E0603F" w:rsidRDefault="00517639" w:rsidP="00E0603F">
      <w:pPr>
        <w:widowControl/>
        <w:overflowPunct w:val="0"/>
        <w:autoSpaceDE w:val="0"/>
        <w:autoSpaceDN w:val="0"/>
        <w:spacing w:line="360" w:lineRule="auto"/>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00B079D6">
        <w:rPr>
          <w:rFonts w:ascii="宋体" w:hAnsi="宋体" w:hint="eastAsia"/>
          <w:sz w:val="28"/>
          <w:szCs w:val="28"/>
        </w:rPr>
        <w:t>大数据分析积累：通过利用</w:t>
      </w:r>
      <w:r w:rsidR="00B079D6">
        <w:rPr>
          <w:rFonts w:ascii="宋体" w:hAnsi="宋体" w:hint="eastAsia"/>
          <w:sz w:val="28"/>
          <w:szCs w:val="28"/>
        </w:rPr>
        <w:t>BIM+</w:t>
      </w:r>
      <w:r w:rsidR="00B079D6">
        <w:rPr>
          <w:rFonts w:ascii="宋体" w:hAnsi="宋体" w:hint="eastAsia"/>
          <w:sz w:val="28"/>
          <w:szCs w:val="28"/>
        </w:rPr>
        <w:t>物联网</w:t>
      </w:r>
      <w:r w:rsidR="00B079D6">
        <w:rPr>
          <w:rFonts w:ascii="宋体" w:hAnsi="宋体" w:hint="eastAsia"/>
          <w:sz w:val="28"/>
          <w:szCs w:val="28"/>
        </w:rPr>
        <w:t>+</w:t>
      </w:r>
      <w:r w:rsidR="00B079D6">
        <w:rPr>
          <w:rFonts w:ascii="宋体" w:hAnsi="宋体" w:hint="eastAsia"/>
          <w:sz w:val="28"/>
          <w:szCs w:val="28"/>
        </w:rPr>
        <w:t>互联网</w:t>
      </w:r>
      <w:r w:rsidR="00B079D6">
        <w:rPr>
          <w:rFonts w:ascii="宋体" w:hAnsi="宋体" w:hint="eastAsia"/>
          <w:sz w:val="28"/>
          <w:szCs w:val="28"/>
        </w:rPr>
        <w:t>,</w:t>
      </w:r>
      <w:r w:rsidR="00B079D6">
        <w:rPr>
          <w:rFonts w:ascii="宋体" w:hAnsi="宋体" w:hint="eastAsia"/>
          <w:sz w:val="28"/>
          <w:szCs w:val="28"/>
        </w:rPr>
        <w:t>所有施工内容以及完工时间都会被准确记录</w:t>
      </w:r>
      <w:r w:rsidR="00B079D6">
        <w:rPr>
          <w:rFonts w:ascii="宋体" w:hAnsi="宋体" w:hint="eastAsia"/>
          <w:sz w:val="28"/>
          <w:szCs w:val="28"/>
        </w:rPr>
        <w:t>,</w:t>
      </w:r>
      <w:r w:rsidR="00B079D6">
        <w:rPr>
          <w:rFonts w:ascii="宋体" w:hAnsi="宋体" w:hint="eastAsia"/>
          <w:sz w:val="28"/>
          <w:szCs w:val="28"/>
        </w:rPr>
        <w:t>并且能够避免误差的出现</w:t>
      </w:r>
      <w:r w:rsidR="00B079D6">
        <w:rPr>
          <w:rFonts w:ascii="宋体" w:hAnsi="宋体" w:hint="eastAsia"/>
          <w:sz w:val="28"/>
          <w:szCs w:val="28"/>
        </w:rPr>
        <w:t>,</w:t>
      </w:r>
      <w:r w:rsidR="00B079D6">
        <w:rPr>
          <w:rFonts w:ascii="宋体" w:hAnsi="宋体" w:hint="eastAsia"/>
          <w:sz w:val="28"/>
          <w:szCs w:val="28"/>
        </w:rPr>
        <w:t>大大提高管理效率与准确性</w:t>
      </w:r>
      <w:r w:rsidR="00B079D6">
        <w:rPr>
          <w:rFonts w:ascii="宋体" w:hAnsi="宋体" w:hint="eastAsia"/>
          <w:sz w:val="28"/>
          <w:szCs w:val="28"/>
        </w:rPr>
        <w:t>,</w:t>
      </w:r>
      <w:r w:rsidR="00B079D6">
        <w:rPr>
          <w:rFonts w:ascii="宋体" w:hAnsi="宋体" w:hint="eastAsia"/>
          <w:sz w:val="28"/>
          <w:szCs w:val="28"/>
        </w:rPr>
        <w:t>并且为大数据分析提供数据基础。</w:t>
      </w:r>
    </w:p>
    <w:sectPr w:rsidR="00B079D6" w:rsidRPr="00E06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20DA3" w14:textId="77777777" w:rsidR="00DE70E0" w:rsidRDefault="00DE70E0" w:rsidP="006C12B3">
      <w:pPr>
        <w:rPr>
          <w:rFonts w:hint="eastAsia"/>
        </w:rPr>
      </w:pPr>
      <w:r>
        <w:separator/>
      </w:r>
    </w:p>
  </w:endnote>
  <w:endnote w:type="continuationSeparator" w:id="0">
    <w:p w14:paraId="2006110A" w14:textId="77777777" w:rsidR="00DE70E0" w:rsidRDefault="00DE70E0" w:rsidP="006C12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43D7" w14:textId="77777777" w:rsidR="00DE70E0" w:rsidRDefault="00DE70E0" w:rsidP="006C12B3">
      <w:pPr>
        <w:rPr>
          <w:rFonts w:hint="eastAsia"/>
        </w:rPr>
      </w:pPr>
      <w:r>
        <w:separator/>
      </w:r>
    </w:p>
  </w:footnote>
  <w:footnote w:type="continuationSeparator" w:id="0">
    <w:p w14:paraId="172EB60C" w14:textId="77777777" w:rsidR="00DE70E0" w:rsidRDefault="00DE70E0" w:rsidP="006C12B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4931AA"/>
    <w:multiLevelType w:val="singleLevel"/>
    <w:tmpl w:val="834931AA"/>
    <w:lvl w:ilvl="0">
      <w:start w:val="1"/>
      <w:numFmt w:val="decimal"/>
      <w:lvlText w:val="%1."/>
      <w:lvlJc w:val="left"/>
      <w:pPr>
        <w:ind w:left="1685" w:hanging="425"/>
      </w:pPr>
      <w:rPr>
        <w:rFonts w:hint="default"/>
      </w:rPr>
    </w:lvl>
  </w:abstractNum>
  <w:abstractNum w:abstractNumId="1" w15:restartNumberingAfterBreak="0">
    <w:nsid w:val="EFA0B33A"/>
    <w:multiLevelType w:val="singleLevel"/>
    <w:tmpl w:val="EFA0B33A"/>
    <w:lvl w:ilvl="0">
      <w:start w:val="1"/>
      <w:numFmt w:val="decimal"/>
      <w:lvlText w:val="(%1)"/>
      <w:lvlJc w:val="left"/>
      <w:pPr>
        <w:ind w:left="2105" w:hanging="425"/>
      </w:pPr>
      <w:rPr>
        <w:rFonts w:hint="default"/>
      </w:rPr>
    </w:lvl>
  </w:abstractNum>
  <w:abstractNum w:abstractNumId="2" w15:restartNumberingAfterBreak="0">
    <w:nsid w:val="1F596D27"/>
    <w:multiLevelType w:val="singleLevel"/>
    <w:tmpl w:val="1F596D27"/>
    <w:lvl w:ilvl="0">
      <w:start w:val="1"/>
      <w:numFmt w:val="decimal"/>
      <w:lvlText w:val="(%1)"/>
      <w:lvlJc w:val="left"/>
      <w:pPr>
        <w:ind w:left="2105" w:hanging="425"/>
      </w:pPr>
      <w:rPr>
        <w:rFonts w:hint="default"/>
      </w:rPr>
    </w:lvl>
  </w:abstractNum>
  <w:abstractNum w:abstractNumId="3" w15:restartNumberingAfterBreak="0">
    <w:nsid w:val="2C4629BD"/>
    <w:multiLevelType w:val="hybridMultilevel"/>
    <w:tmpl w:val="1A8CE030"/>
    <w:lvl w:ilvl="0" w:tplc="91AE34A6">
      <w:start w:val="1"/>
      <w:numFmt w:val="decimal"/>
      <w:lvlText w:val="%1、"/>
      <w:lvlJc w:val="left"/>
      <w:pPr>
        <w:ind w:left="2965" w:hanging="720"/>
      </w:pPr>
      <w:rPr>
        <w:rFonts w:ascii="Times New Roman" w:hAnsi="Times New Roman" w:cs="Times New Roman" w:hint="default"/>
      </w:rPr>
    </w:lvl>
    <w:lvl w:ilvl="1" w:tplc="04090019" w:tentative="1">
      <w:start w:val="1"/>
      <w:numFmt w:val="lowerLetter"/>
      <w:lvlText w:val="%2)"/>
      <w:lvlJc w:val="left"/>
      <w:pPr>
        <w:ind w:left="3125" w:hanging="440"/>
      </w:pPr>
    </w:lvl>
    <w:lvl w:ilvl="2" w:tplc="0409001B" w:tentative="1">
      <w:start w:val="1"/>
      <w:numFmt w:val="lowerRoman"/>
      <w:lvlText w:val="%3."/>
      <w:lvlJc w:val="right"/>
      <w:pPr>
        <w:ind w:left="3565" w:hanging="440"/>
      </w:pPr>
    </w:lvl>
    <w:lvl w:ilvl="3" w:tplc="0409000F" w:tentative="1">
      <w:start w:val="1"/>
      <w:numFmt w:val="decimal"/>
      <w:lvlText w:val="%4."/>
      <w:lvlJc w:val="left"/>
      <w:pPr>
        <w:ind w:left="4005" w:hanging="440"/>
      </w:pPr>
    </w:lvl>
    <w:lvl w:ilvl="4" w:tplc="04090019" w:tentative="1">
      <w:start w:val="1"/>
      <w:numFmt w:val="lowerLetter"/>
      <w:lvlText w:val="%5)"/>
      <w:lvlJc w:val="left"/>
      <w:pPr>
        <w:ind w:left="4445" w:hanging="440"/>
      </w:pPr>
    </w:lvl>
    <w:lvl w:ilvl="5" w:tplc="0409001B" w:tentative="1">
      <w:start w:val="1"/>
      <w:numFmt w:val="lowerRoman"/>
      <w:lvlText w:val="%6."/>
      <w:lvlJc w:val="right"/>
      <w:pPr>
        <w:ind w:left="4885" w:hanging="440"/>
      </w:pPr>
    </w:lvl>
    <w:lvl w:ilvl="6" w:tplc="0409000F" w:tentative="1">
      <w:start w:val="1"/>
      <w:numFmt w:val="decimal"/>
      <w:lvlText w:val="%7."/>
      <w:lvlJc w:val="left"/>
      <w:pPr>
        <w:ind w:left="5325" w:hanging="440"/>
      </w:pPr>
    </w:lvl>
    <w:lvl w:ilvl="7" w:tplc="04090019" w:tentative="1">
      <w:start w:val="1"/>
      <w:numFmt w:val="lowerLetter"/>
      <w:lvlText w:val="%8)"/>
      <w:lvlJc w:val="left"/>
      <w:pPr>
        <w:ind w:left="5765" w:hanging="440"/>
      </w:pPr>
    </w:lvl>
    <w:lvl w:ilvl="8" w:tplc="0409001B" w:tentative="1">
      <w:start w:val="1"/>
      <w:numFmt w:val="lowerRoman"/>
      <w:lvlText w:val="%9."/>
      <w:lvlJc w:val="right"/>
      <w:pPr>
        <w:ind w:left="6205" w:hanging="440"/>
      </w:pPr>
    </w:lvl>
  </w:abstractNum>
  <w:abstractNum w:abstractNumId="4" w15:restartNumberingAfterBreak="0">
    <w:nsid w:val="382179DB"/>
    <w:multiLevelType w:val="hybridMultilevel"/>
    <w:tmpl w:val="897E4A56"/>
    <w:lvl w:ilvl="0" w:tplc="77D003C8">
      <w:start w:val="1"/>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2526EF1"/>
    <w:multiLevelType w:val="singleLevel"/>
    <w:tmpl w:val="42526EF1"/>
    <w:lvl w:ilvl="0">
      <w:start w:val="1"/>
      <w:numFmt w:val="decimal"/>
      <w:suff w:val="nothing"/>
      <w:lvlText w:val="（%1）"/>
      <w:lvlJc w:val="left"/>
      <w:pPr>
        <w:ind w:left="1680" w:firstLine="0"/>
      </w:pPr>
    </w:lvl>
  </w:abstractNum>
  <w:abstractNum w:abstractNumId="6" w15:restartNumberingAfterBreak="0">
    <w:nsid w:val="437F9030"/>
    <w:multiLevelType w:val="singleLevel"/>
    <w:tmpl w:val="437F9030"/>
    <w:lvl w:ilvl="0">
      <w:start w:val="1"/>
      <w:numFmt w:val="decimal"/>
      <w:lvlText w:val="%1."/>
      <w:lvlJc w:val="left"/>
      <w:pPr>
        <w:ind w:left="1685" w:hanging="425"/>
      </w:pPr>
      <w:rPr>
        <w:rFonts w:hint="default"/>
      </w:rPr>
    </w:lvl>
  </w:abstractNum>
  <w:abstractNum w:abstractNumId="7" w15:restartNumberingAfterBreak="0">
    <w:nsid w:val="4595C991"/>
    <w:multiLevelType w:val="singleLevel"/>
    <w:tmpl w:val="4595C991"/>
    <w:lvl w:ilvl="0">
      <w:start w:val="1"/>
      <w:numFmt w:val="decimal"/>
      <w:lvlText w:val="(%1)"/>
      <w:lvlJc w:val="left"/>
      <w:pPr>
        <w:ind w:left="2315" w:hanging="425"/>
      </w:pPr>
      <w:rPr>
        <w:rFonts w:hint="default"/>
      </w:rPr>
    </w:lvl>
  </w:abstractNum>
  <w:abstractNum w:abstractNumId="8" w15:restartNumberingAfterBreak="0">
    <w:nsid w:val="4AE87932"/>
    <w:multiLevelType w:val="hybridMultilevel"/>
    <w:tmpl w:val="C2A02E76"/>
    <w:lvl w:ilvl="0" w:tplc="CABC1A2E">
      <w:start w:val="18"/>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0F75FE6"/>
    <w:multiLevelType w:val="hybridMultilevel"/>
    <w:tmpl w:val="A874DA84"/>
    <w:lvl w:ilvl="0" w:tplc="427035BA">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550D12AD"/>
    <w:multiLevelType w:val="hybridMultilevel"/>
    <w:tmpl w:val="EB64E1D4"/>
    <w:lvl w:ilvl="0" w:tplc="CB58927A">
      <w:start w:val="1"/>
      <w:numFmt w:val="decimal"/>
      <w:lvlText w:val="%1、"/>
      <w:lvlJc w:val="left"/>
      <w:pPr>
        <w:ind w:left="3685" w:hanging="720"/>
      </w:pPr>
      <w:rPr>
        <w:rFonts w:ascii="Times New Roman" w:hAnsi="Times New Roman" w:cs="Times New Roman" w:hint="default"/>
      </w:rPr>
    </w:lvl>
    <w:lvl w:ilvl="1" w:tplc="04090019" w:tentative="1">
      <w:start w:val="1"/>
      <w:numFmt w:val="lowerLetter"/>
      <w:lvlText w:val="%2)"/>
      <w:lvlJc w:val="left"/>
      <w:pPr>
        <w:ind w:left="3845" w:hanging="440"/>
      </w:pPr>
    </w:lvl>
    <w:lvl w:ilvl="2" w:tplc="0409001B" w:tentative="1">
      <w:start w:val="1"/>
      <w:numFmt w:val="lowerRoman"/>
      <w:lvlText w:val="%3."/>
      <w:lvlJc w:val="right"/>
      <w:pPr>
        <w:ind w:left="4285" w:hanging="440"/>
      </w:pPr>
    </w:lvl>
    <w:lvl w:ilvl="3" w:tplc="0409000F" w:tentative="1">
      <w:start w:val="1"/>
      <w:numFmt w:val="decimal"/>
      <w:lvlText w:val="%4."/>
      <w:lvlJc w:val="left"/>
      <w:pPr>
        <w:ind w:left="4725" w:hanging="440"/>
      </w:pPr>
    </w:lvl>
    <w:lvl w:ilvl="4" w:tplc="04090019" w:tentative="1">
      <w:start w:val="1"/>
      <w:numFmt w:val="lowerLetter"/>
      <w:lvlText w:val="%5)"/>
      <w:lvlJc w:val="left"/>
      <w:pPr>
        <w:ind w:left="5165" w:hanging="440"/>
      </w:pPr>
    </w:lvl>
    <w:lvl w:ilvl="5" w:tplc="0409001B" w:tentative="1">
      <w:start w:val="1"/>
      <w:numFmt w:val="lowerRoman"/>
      <w:lvlText w:val="%6."/>
      <w:lvlJc w:val="right"/>
      <w:pPr>
        <w:ind w:left="5605" w:hanging="440"/>
      </w:pPr>
    </w:lvl>
    <w:lvl w:ilvl="6" w:tplc="0409000F" w:tentative="1">
      <w:start w:val="1"/>
      <w:numFmt w:val="decimal"/>
      <w:lvlText w:val="%7."/>
      <w:lvlJc w:val="left"/>
      <w:pPr>
        <w:ind w:left="6045" w:hanging="440"/>
      </w:pPr>
    </w:lvl>
    <w:lvl w:ilvl="7" w:tplc="04090019" w:tentative="1">
      <w:start w:val="1"/>
      <w:numFmt w:val="lowerLetter"/>
      <w:lvlText w:val="%8)"/>
      <w:lvlJc w:val="left"/>
      <w:pPr>
        <w:ind w:left="6485" w:hanging="440"/>
      </w:pPr>
    </w:lvl>
    <w:lvl w:ilvl="8" w:tplc="0409001B" w:tentative="1">
      <w:start w:val="1"/>
      <w:numFmt w:val="lowerRoman"/>
      <w:lvlText w:val="%9."/>
      <w:lvlJc w:val="right"/>
      <w:pPr>
        <w:ind w:left="6925" w:hanging="440"/>
      </w:pPr>
    </w:lvl>
  </w:abstractNum>
  <w:abstractNum w:abstractNumId="11" w15:restartNumberingAfterBreak="0">
    <w:nsid w:val="7E501804"/>
    <w:multiLevelType w:val="hybridMultilevel"/>
    <w:tmpl w:val="CC3EE5A6"/>
    <w:lvl w:ilvl="0" w:tplc="26DE5FA6">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12148451">
    <w:abstractNumId w:val="1"/>
  </w:num>
  <w:num w:numId="2" w16cid:durableId="1441484721">
    <w:abstractNumId w:val="6"/>
  </w:num>
  <w:num w:numId="3" w16cid:durableId="147790453">
    <w:abstractNumId w:val="2"/>
  </w:num>
  <w:num w:numId="4" w16cid:durableId="540282952">
    <w:abstractNumId w:val="5"/>
  </w:num>
  <w:num w:numId="5" w16cid:durableId="1349141600">
    <w:abstractNumId w:val="0"/>
  </w:num>
  <w:num w:numId="6" w16cid:durableId="1458067723">
    <w:abstractNumId w:val="7"/>
  </w:num>
  <w:num w:numId="7" w16cid:durableId="1519076287">
    <w:abstractNumId w:val="3"/>
  </w:num>
  <w:num w:numId="8" w16cid:durableId="1865317613">
    <w:abstractNumId w:val="10"/>
  </w:num>
  <w:num w:numId="9" w16cid:durableId="1184369278">
    <w:abstractNumId w:val="4"/>
  </w:num>
  <w:num w:numId="10" w16cid:durableId="378014050">
    <w:abstractNumId w:val="9"/>
  </w:num>
  <w:num w:numId="11" w16cid:durableId="586158321">
    <w:abstractNumId w:val="11"/>
  </w:num>
  <w:num w:numId="12" w16cid:durableId="1577128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B9"/>
    <w:rsid w:val="00056AED"/>
    <w:rsid w:val="000952FB"/>
    <w:rsid w:val="000F5F09"/>
    <w:rsid w:val="00112F06"/>
    <w:rsid w:val="0015502F"/>
    <w:rsid w:val="002C6031"/>
    <w:rsid w:val="003A1B6E"/>
    <w:rsid w:val="00424D52"/>
    <w:rsid w:val="004615BF"/>
    <w:rsid w:val="004F114E"/>
    <w:rsid w:val="00511AC2"/>
    <w:rsid w:val="00517639"/>
    <w:rsid w:val="005F48E8"/>
    <w:rsid w:val="00631E00"/>
    <w:rsid w:val="006C12B3"/>
    <w:rsid w:val="00715C47"/>
    <w:rsid w:val="00731836"/>
    <w:rsid w:val="007620AB"/>
    <w:rsid w:val="008B7097"/>
    <w:rsid w:val="00940B0E"/>
    <w:rsid w:val="009D4393"/>
    <w:rsid w:val="009F3B42"/>
    <w:rsid w:val="00B079D6"/>
    <w:rsid w:val="00C9287C"/>
    <w:rsid w:val="00DE70E0"/>
    <w:rsid w:val="00E0603F"/>
    <w:rsid w:val="00E475B0"/>
    <w:rsid w:val="00E63133"/>
    <w:rsid w:val="00EF5A88"/>
    <w:rsid w:val="00FA2034"/>
    <w:rsid w:val="00FA4327"/>
    <w:rsid w:val="00FE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3EC0"/>
  <w15:chartTrackingRefBased/>
  <w15:docId w15:val="{56DF9D11-024A-4435-BB53-99D13689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47B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E47B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E47B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E47B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E47B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E47B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E47B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7B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E47B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7B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E47B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E47B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E47B9"/>
    <w:rPr>
      <w:rFonts w:cstheme="majorBidi"/>
      <w:color w:val="0F4761" w:themeColor="accent1" w:themeShade="BF"/>
      <w:sz w:val="28"/>
      <w:szCs w:val="28"/>
    </w:rPr>
  </w:style>
  <w:style w:type="character" w:customStyle="1" w:styleId="50">
    <w:name w:val="标题 5 字符"/>
    <w:basedOn w:val="a0"/>
    <w:link w:val="5"/>
    <w:uiPriority w:val="9"/>
    <w:semiHidden/>
    <w:rsid w:val="00FE47B9"/>
    <w:rPr>
      <w:rFonts w:cstheme="majorBidi"/>
      <w:color w:val="0F4761" w:themeColor="accent1" w:themeShade="BF"/>
      <w:sz w:val="24"/>
      <w:szCs w:val="24"/>
    </w:rPr>
  </w:style>
  <w:style w:type="character" w:customStyle="1" w:styleId="60">
    <w:name w:val="标题 6 字符"/>
    <w:basedOn w:val="a0"/>
    <w:link w:val="6"/>
    <w:uiPriority w:val="9"/>
    <w:semiHidden/>
    <w:rsid w:val="00FE47B9"/>
    <w:rPr>
      <w:rFonts w:cstheme="majorBidi"/>
      <w:b/>
      <w:bCs/>
      <w:color w:val="0F4761" w:themeColor="accent1" w:themeShade="BF"/>
    </w:rPr>
  </w:style>
  <w:style w:type="character" w:customStyle="1" w:styleId="70">
    <w:name w:val="标题 7 字符"/>
    <w:basedOn w:val="a0"/>
    <w:link w:val="7"/>
    <w:uiPriority w:val="9"/>
    <w:semiHidden/>
    <w:rsid w:val="00FE47B9"/>
    <w:rPr>
      <w:rFonts w:cstheme="majorBidi"/>
      <w:b/>
      <w:bCs/>
      <w:color w:val="595959" w:themeColor="text1" w:themeTint="A6"/>
    </w:rPr>
  </w:style>
  <w:style w:type="character" w:customStyle="1" w:styleId="80">
    <w:name w:val="标题 8 字符"/>
    <w:basedOn w:val="a0"/>
    <w:link w:val="8"/>
    <w:uiPriority w:val="9"/>
    <w:semiHidden/>
    <w:rsid w:val="00FE47B9"/>
    <w:rPr>
      <w:rFonts w:cstheme="majorBidi"/>
      <w:color w:val="595959" w:themeColor="text1" w:themeTint="A6"/>
    </w:rPr>
  </w:style>
  <w:style w:type="character" w:customStyle="1" w:styleId="90">
    <w:name w:val="标题 9 字符"/>
    <w:basedOn w:val="a0"/>
    <w:link w:val="9"/>
    <w:uiPriority w:val="9"/>
    <w:semiHidden/>
    <w:rsid w:val="00FE47B9"/>
    <w:rPr>
      <w:rFonts w:eastAsiaTheme="majorEastAsia" w:cstheme="majorBidi"/>
      <w:color w:val="595959" w:themeColor="text1" w:themeTint="A6"/>
    </w:rPr>
  </w:style>
  <w:style w:type="paragraph" w:styleId="a3">
    <w:name w:val="Title"/>
    <w:basedOn w:val="a"/>
    <w:next w:val="a"/>
    <w:link w:val="a4"/>
    <w:uiPriority w:val="10"/>
    <w:qFormat/>
    <w:rsid w:val="00FE47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7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7B9"/>
    <w:pPr>
      <w:spacing w:before="160" w:after="160"/>
      <w:jc w:val="center"/>
    </w:pPr>
    <w:rPr>
      <w:i/>
      <w:iCs/>
      <w:color w:val="404040" w:themeColor="text1" w:themeTint="BF"/>
    </w:rPr>
  </w:style>
  <w:style w:type="character" w:customStyle="1" w:styleId="a8">
    <w:name w:val="引用 字符"/>
    <w:basedOn w:val="a0"/>
    <w:link w:val="a7"/>
    <w:uiPriority w:val="29"/>
    <w:rsid w:val="00FE47B9"/>
    <w:rPr>
      <w:i/>
      <w:iCs/>
      <w:color w:val="404040" w:themeColor="text1" w:themeTint="BF"/>
    </w:rPr>
  </w:style>
  <w:style w:type="paragraph" w:styleId="a9">
    <w:name w:val="List Paragraph"/>
    <w:basedOn w:val="a"/>
    <w:uiPriority w:val="34"/>
    <w:qFormat/>
    <w:rsid w:val="00FE47B9"/>
    <w:pPr>
      <w:ind w:left="720"/>
      <w:contextualSpacing/>
    </w:pPr>
  </w:style>
  <w:style w:type="character" w:styleId="aa">
    <w:name w:val="Intense Emphasis"/>
    <w:basedOn w:val="a0"/>
    <w:uiPriority w:val="21"/>
    <w:qFormat/>
    <w:rsid w:val="00FE47B9"/>
    <w:rPr>
      <w:i/>
      <w:iCs/>
      <w:color w:val="0F4761" w:themeColor="accent1" w:themeShade="BF"/>
    </w:rPr>
  </w:style>
  <w:style w:type="paragraph" w:styleId="ab">
    <w:name w:val="Intense Quote"/>
    <w:basedOn w:val="a"/>
    <w:next w:val="a"/>
    <w:link w:val="ac"/>
    <w:uiPriority w:val="30"/>
    <w:qFormat/>
    <w:rsid w:val="00FE4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E47B9"/>
    <w:rPr>
      <w:i/>
      <w:iCs/>
      <w:color w:val="0F4761" w:themeColor="accent1" w:themeShade="BF"/>
    </w:rPr>
  </w:style>
  <w:style w:type="character" w:styleId="ad">
    <w:name w:val="Intense Reference"/>
    <w:basedOn w:val="a0"/>
    <w:uiPriority w:val="32"/>
    <w:qFormat/>
    <w:rsid w:val="00FE47B9"/>
    <w:rPr>
      <w:b/>
      <w:bCs/>
      <w:smallCaps/>
      <w:color w:val="0F4761" w:themeColor="accent1" w:themeShade="BF"/>
      <w:spacing w:val="5"/>
    </w:rPr>
  </w:style>
  <w:style w:type="paragraph" w:styleId="ae">
    <w:name w:val="header"/>
    <w:basedOn w:val="a"/>
    <w:link w:val="af"/>
    <w:uiPriority w:val="99"/>
    <w:unhideWhenUsed/>
    <w:rsid w:val="006C12B3"/>
    <w:pPr>
      <w:tabs>
        <w:tab w:val="center" w:pos="4153"/>
        <w:tab w:val="right" w:pos="8306"/>
      </w:tabs>
      <w:snapToGrid w:val="0"/>
      <w:jc w:val="center"/>
    </w:pPr>
    <w:rPr>
      <w:sz w:val="18"/>
      <w:szCs w:val="18"/>
    </w:rPr>
  </w:style>
  <w:style w:type="character" w:customStyle="1" w:styleId="af">
    <w:name w:val="页眉 字符"/>
    <w:basedOn w:val="a0"/>
    <w:link w:val="ae"/>
    <w:uiPriority w:val="99"/>
    <w:rsid w:val="006C12B3"/>
    <w:rPr>
      <w:sz w:val="18"/>
      <w:szCs w:val="18"/>
    </w:rPr>
  </w:style>
  <w:style w:type="paragraph" w:styleId="af0">
    <w:name w:val="footer"/>
    <w:basedOn w:val="a"/>
    <w:link w:val="af1"/>
    <w:uiPriority w:val="99"/>
    <w:unhideWhenUsed/>
    <w:rsid w:val="006C12B3"/>
    <w:pPr>
      <w:tabs>
        <w:tab w:val="center" w:pos="4153"/>
        <w:tab w:val="right" w:pos="8306"/>
      </w:tabs>
      <w:snapToGrid w:val="0"/>
      <w:jc w:val="left"/>
    </w:pPr>
    <w:rPr>
      <w:sz w:val="18"/>
      <w:szCs w:val="18"/>
    </w:rPr>
  </w:style>
  <w:style w:type="character" w:customStyle="1" w:styleId="af1">
    <w:name w:val="页脚 字符"/>
    <w:basedOn w:val="a0"/>
    <w:link w:val="af0"/>
    <w:uiPriority w:val="99"/>
    <w:rsid w:val="006C12B3"/>
    <w:rPr>
      <w:sz w:val="18"/>
      <w:szCs w:val="18"/>
    </w:rPr>
  </w:style>
  <w:style w:type="paragraph" w:styleId="af2">
    <w:name w:val="Plain Text"/>
    <w:basedOn w:val="a"/>
    <w:link w:val="af3"/>
    <w:qFormat/>
    <w:rsid w:val="00B079D6"/>
    <w:rPr>
      <w:rFonts w:ascii="宋体" w:eastAsia="宋体" w:hAnsi="Courier New" w:cs="Times New Roman"/>
      <w:szCs w:val="21"/>
    </w:rPr>
  </w:style>
  <w:style w:type="character" w:customStyle="1" w:styleId="af3">
    <w:name w:val="纯文本 字符"/>
    <w:basedOn w:val="a0"/>
    <w:link w:val="af2"/>
    <w:rsid w:val="00B079D6"/>
    <w:rPr>
      <w:rFonts w:ascii="宋体" w:eastAsia="宋体" w:hAnsi="Courier New" w:cs="Times New Roman"/>
      <w:szCs w:val="21"/>
    </w:rPr>
  </w:style>
  <w:style w:type="paragraph" w:styleId="af4">
    <w:name w:val="Normal (Web)"/>
    <w:basedOn w:val="a"/>
    <w:uiPriority w:val="99"/>
    <w:unhideWhenUsed/>
    <w:qFormat/>
    <w:rsid w:val="00B079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yixian jiang</dc:creator>
  <cp:keywords/>
  <dc:description/>
  <cp:lastModifiedBy>yixian jiang</cp:lastModifiedBy>
  <cp:revision>7</cp:revision>
  <dcterms:created xsi:type="dcterms:W3CDTF">2025-05-29T01:35:00Z</dcterms:created>
  <dcterms:modified xsi:type="dcterms:W3CDTF">2025-05-29T03:25:00Z</dcterms:modified>
</cp:coreProperties>
</file>